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D7" w:rsidRPr="00DA53D7" w:rsidRDefault="00DA53D7" w:rsidP="00DA53D7">
      <w:pPr>
        <w:tabs>
          <w:tab w:val="left" w:pos="993"/>
          <w:tab w:val="left" w:pos="1134"/>
        </w:tabs>
        <w:spacing w:line="276" w:lineRule="auto"/>
        <w:jc w:val="center"/>
        <w:rPr>
          <w:rFonts w:ascii="Arial" w:hAnsi="Arial" w:cs="Arial"/>
          <w:color w:val="FF0000"/>
          <w:sz w:val="20"/>
          <w:szCs w:val="20"/>
          <w:lang w:val="en-US"/>
        </w:rPr>
      </w:pPr>
      <w:r w:rsidRPr="00DA53D7">
        <w:rPr>
          <w:rFonts w:ascii="Arial" w:hAnsi="Arial" w:cs="Arial"/>
          <w:color w:val="FF0000"/>
          <w:sz w:val="20"/>
          <w:szCs w:val="20"/>
          <w:lang w:val="en-US"/>
        </w:rPr>
        <w:t>Please be informed that this document should be provided only by a non-tax residents of Republic of Kazakhstan</w:t>
      </w:r>
    </w:p>
    <w:p w:rsidR="00DA53D7" w:rsidRPr="00DA53D7" w:rsidRDefault="00DA53D7" w:rsidP="00DA53D7">
      <w:pPr>
        <w:tabs>
          <w:tab w:val="left" w:pos="993"/>
          <w:tab w:val="left" w:pos="1134"/>
          <w:tab w:val="center" w:pos="4677"/>
          <w:tab w:val="right" w:pos="9355"/>
        </w:tabs>
        <w:spacing w:line="276" w:lineRule="auto"/>
        <w:contextualSpacing/>
        <w:jc w:val="center"/>
        <w:rPr>
          <w:rFonts w:ascii="Arial" w:hAnsi="Arial" w:cs="Arial"/>
          <w:color w:val="FF0000"/>
          <w:sz w:val="20"/>
          <w:szCs w:val="20"/>
        </w:rPr>
      </w:pPr>
      <w:r w:rsidRPr="00DA53D7">
        <w:rPr>
          <w:rFonts w:ascii="Arial" w:hAnsi="Arial" w:cs="Arial"/>
          <w:color w:val="FF0000"/>
          <w:sz w:val="20"/>
          <w:szCs w:val="20"/>
        </w:rPr>
        <w:t>Обращаем ваше внимание, что данный документ должен быть предоставлен только лицами, не являющимися налоговыми резидентами Республики Казахстан</w:t>
      </w:r>
    </w:p>
    <w:p w:rsidR="00DA53D7" w:rsidRPr="005324D7" w:rsidRDefault="00DA53D7" w:rsidP="00DA53D7">
      <w:pPr>
        <w:tabs>
          <w:tab w:val="left" w:pos="993"/>
          <w:tab w:val="left" w:pos="1134"/>
          <w:tab w:val="center" w:pos="4677"/>
          <w:tab w:val="right" w:pos="9355"/>
        </w:tabs>
        <w:spacing w:line="276" w:lineRule="auto"/>
        <w:ind w:firstLine="567"/>
        <w:contextualSpacing/>
        <w:rPr>
          <w:rFonts w:ascii="Arial" w:hAnsi="Arial" w:cs="Arial"/>
          <w:color w:val="000000"/>
          <w:sz w:val="20"/>
          <w:szCs w:val="20"/>
        </w:rPr>
      </w:pPr>
    </w:p>
    <w:p w:rsidR="00DA53D7" w:rsidRPr="00DA53D7" w:rsidRDefault="00DA53D7" w:rsidP="00DA53D7">
      <w:pPr>
        <w:tabs>
          <w:tab w:val="left" w:pos="993"/>
          <w:tab w:val="left" w:pos="1134"/>
          <w:tab w:val="center" w:pos="4677"/>
          <w:tab w:val="right" w:pos="9355"/>
        </w:tabs>
        <w:spacing w:line="276" w:lineRule="auto"/>
        <w:ind w:firstLine="567"/>
        <w:contextualSpacing/>
        <w:jc w:val="center"/>
        <w:rPr>
          <w:rFonts w:ascii="Arial" w:hAnsi="Arial" w:cs="Arial"/>
          <w:color w:val="FF0000"/>
          <w:sz w:val="20"/>
          <w:szCs w:val="20"/>
          <w:lang w:val="en-US"/>
        </w:rPr>
      </w:pPr>
      <w:r w:rsidRPr="00DA53D7">
        <w:rPr>
          <w:rFonts w:ascii="Arial" w:hAnsi="Arial" w:cs="Arial"/>
          <w:color w:val="FF0000"/>
          <w:sz w:val="20"/>
          <w:szCs w:val="20"/>
          <w:lang w:val="en-US"/>
        </w:rPr>
        <w:t>PLEASE INSERT YOUR OFFICAL LETTER-HEAD</w:t>
      </w:r>
    </w:p>
    <w:p w:rsidR="00DA53D7" w:rsidRPr="00DA53D7" w:rsidRDefault="00DA53D7" w:rsidP="00DA53D7">
      <w:pPr>
        <w:tabs>
          <w:tab w:val="left" w:pos="993"/>
          <w:tab w:val="left" w:pos="1134"/>
          <w:tab w:val="center" w:pos="4677"/>
          <w:tab w:val="right" w:pos="9355"/>
        </w:tabs>
        <w:spacing w:line="276" w:lineRule="auto"/>
        <w:ind w:firstLine="567"/>
        <w:contextualSpacing/>
        <w:jc w:val="center"/>
        <w:rPr>
          <w:rFonts w:ascii="Arial" w:hAnsi="Arial" w:cs="Arial"/>
          <w:color w:val="FF0000"/>
          <w:sz w:val="20"/>
          <w:szCs w:val="20"/>
          <w:lang w:val="en-US"/>
        </w:rPr>
      </w:pPr>
    </w:p>
    <w:p w:rsidR="00DA53D7" w:rsidRPr="00DA53D7" w:rsidRDefault="00DA53D7" w:rsidP="00DA53D7">
      <w:pPr>
        <w:tabs>
          <w:tab w:val="left" w:pos="993"/>
          <w:tab w:val="left" w:pos="1134"/>
          <w:tab w:val="center" w:pos="4677"/>
          <w:tab w:val="right" w:pos="9355"/>
        </w:tabs>
        <w:spacing w:line="276" w:lineRule="auto"/>
        <w:ind w:firstLine="567"/>
        <w:contextualSpacing/>
        <w:jc w:val="center"/>
        <w:rPr>
          <w:rFonts w:ascii="Arial" w:hAnsi="Arial" w:cs="Arial"/>
          <w:color w:val="FF0000"/>
          <w:sz w:val="20"/>
          <w:szCs w:val="20"/>
          <w:lang w:val="en-US"/>
        </w:rPr>
      </w:pPr>
      <w:r w:rsidRPr="00DA53D7">
        <w:rPr>
          <w:rFonts w:ascii="Arial" w:hAnsi="Arial" w:cs="Arial"/>
          <w:color w:val="FF0000"/>
          <w:sz w:val="20"/>
          <w:szCs w:val="20"/>
          <w:lang w:val="x-none"/>
        </w:rPr>
        <w:t>ПОЖАЛУЙСТА, ВСТАВЬТЕ ВАШ ОФИЦИАЛЬНЫЙ БЛАНК</w:t>
      </w:r>
    </w:p>
    <w:p w:rsidR="00DA53D7" w:rsidRPr="00C10D7C" w:rsidRDefault="00DA53D7" w:rsidP="00DA53D7">
      <w:pPr>
        <w:tabs>
          <w:tab w:val="left" w:pos="993"/>
          <w:tab w:val="left" w:pos="1134"/>
        </w:tabs>
        <w:spacing w:line="276" w:lineRule="auto"/>
        <w:ind w:firstLine="567"/>
        <w:contextualSpacing/>
        <w:jc w:val="center"/>
        <w:rPr>
          <w:rFonts w:ascii="Arial" w:hAnsi="Arial" w:cs="Arial"/>
          <w:b/>
          <w:bCs/>
          <w:color w:val="000000"/>
          <w:sz w:val="20"/>
          <w:szCs w:val="20"/>
          <w:lang w:val="en-US" w:eastAsia="en-GB"/>
        </w:rPr>
      </w:pPr>
    </w:p>
    <w:p w:rsidR="00DA53D7" w:rsidRPr="00FF08D4" w:rsidRDefault="00DA53D7" w:rsidP="00DA53D7">
      <w:pPr>
        <w:tabs>
          <w:tab w:val="left" w:pos="993"/>
          <w:tab w:val="left" w:pos="1134"/>
        </w:tabs>
        <w:spacing w:line="276" w:lineRule="auto"/>
        <w:contextualSpacing/>
        <w:jc w:val="center"/>
        <w:rPr>
          <w:rFonts w:ascii="Arial" w:hAnsi="Arial" w:cs="Arial"/>
          <w:b/>
          <w:bCs/>
          <w:color w:val="000000"/>
          <w:sz w:val="20"/>
          <w:szCs w:val="20"/>
          <w:lang w:val="en-US" w:eastAsia="en-GB"/>
        </w:rPr>
      </w:pPr>
      <w:r w:rsidRPr="00C10D7C">
        <w:rPr>
          <w:rFonts w:ascii="Arial" w:hAnsi="Arial" w:cs="Arial"/>
          <w:b/>
          <w:bCs/>
          <w:color w:val="000000"/>
          <w:sz w:val="20"/>
          <w:szCs w:val="20"/>
          <w:lang w:val="en-US" w:eastAsia="en-GB"/>
        </w:rPr>
        <w:t xml:space="preserve">Confirmation of Beneficiary </w:t>
      </w:r>
      <w:proofErr w:type="gramStart"/>
      <w:r w:rsidRPr="00C10D7C">
        <w:rPr>
          <w:rFonts w:ascii="Arial" w:hAnsi="Arial" w:cs="Arial"/>
          <w:b/>
          <w:bCs/>
          <w:color w:val="000000"/>
          <w:sz w:val="20"/>
          <w:szCs w:val="20"/>
          <w:lang w:val="en-US" w:eastAsia="en-GB"/>
        </w:rPr>
        <w:t>Ownership  of</w:t>
      </w:r>
      <w:proofErr w:type="gramEnd"/>
      <w:r w:rsidRPr="00C10D7C">
        <w:rPr>
          <w:rFonts w:ascii="Arial" w:hAnsi="Arial" w:cs="Arial"/>
          <w:b/>
          <w:bCs/>
          <w:color w:val="000000"/>
          <w:sz w:val="20"/>
          <w:szCs w:val="20"/>
          <w:lang w:val="en-US" w:eastAsia="en-GB"/>
        </w:rPr>
        <w:t xml:space="preserve"> Income/</w:t>
      </w:r>
    </w:p>
    <w:p w:rsidR="00DA53D7" w:rsidRPr="00C10D7C" w:rsidRDefault="00DA53D7" w:rsidP="00DA53D7">
      <w:pPr>
        <w:tabs>
          <w:tab w:val="left" w:pos="993"/>
          <w:tab w:val="left" w:pos="1134"/>
        </w:tabs>
        <w:spacing w:line="276" w:lineRule="auto"/>
        <w:contextualSpacing/>
        <w:jc w:val="center"/>
        <w:rPr>
          <w:rFonts w:ascii="Arial" w:hAnsi="Arial" w:cs="Arial"/>
          <w:b/>
          <w:bCs/>
          <w:color w:val="000000"/>
          <w:sz w:val="20"/>
          <w:szCs w:val="20"/>
          <w:lang w:val="en-US" w:eastAsia="en-GB"/>
        </w:rPr>
      </w:pPr>
      <w:r w:rsidRPr="00C10D7C">
        <w:rPr>
          <w:rFonts w:ascii="Arial" w:hAnsi="Arial" w:cs="Arial"/>
          <w:b/>
          <w:bCs/>
          <w:color w:val="000000"/>
          <w:sz w:val="20"/>
          <w:szCs w:val="20"/>
          <w:lang w:eastAsia="en-GB"/>
        </w:rPr>
        <w:t>Подтверждение</w:t>
      </w:r>
      <w:r w:rsidRPr="00C10D7C">
        <w:rPr>
          <w:rFonts w:ascii="Arial" w:hAnsi="Arial" w:cs="Arial"/>
          <w:b/>
          <w:bCs/>
          <w:color w:val="000000"/>
          <w:sz w:val="20"/>
          <w:szCs w:val="20"/>
          <w:lang w:val="en-US" w:eastAsia="en-GB"/>
        </w:rPr>
        <w:t xml:space="preserve"> </w:t>
      </w:r>
      <w:r w:rsidRPr="00C10D7C">
        <w:rPr>
          <w:rFonts w:ascii="Arial" w:hAnsi="Arial" w:cs="Arial"/>
          <w:b/>
          <w:bCs/>
          <w:color w:val="000000"/>
          <w:sz w:val="20"/>
          <w:szCs w:val="20"/>
          <w:lang w:eastAsia="en-GB"/>
        </w:rPr>
        <w:t>фактического</w:t>
      </w:r>
      <w:r w:rsidRPr="00C10D7C">
        <w:rPr>
          <w:rFonts w:ascii="Arial" w:hAnsi="Arial" w:cs="Arial"/>
          <w:b/>
          <w:bCs/>
          <w:color w:val="000000"/>
          <w:sz w:val="20"/>
          <w:szCs w:val="20"/>
          <w:lang w:val="en-US" w:eastAsia="en-GB"/>
        </w:rPr>
        <w:t xml:space="preserve"> </w:t>
      </w:r>
      <w:r w:rsidRPr="00C10D7C">
        <w:rPr>
          <w:rFonts w:ascii="Arial" w:hAnsi="Arial" w:cs="Arial"/>
          <w:b/>
          <w:bCs/>
          <w:color w:val="000000"/>
          <w:sz w:val="20"/>
          <w:szCs w:val="20"/>
          <w:lang w:eastAsia="en-GB"/>
        </w:rPr>
        <w:t>права</w:t>
      </w:r>
      <w:r w:rsidRPr="00C10D7C">
        <w:rPr>
          <w:rFonts w:ascii="Arial" w:hAnsi="Arial" w:cs="Arial"/>
          <w:b/>
          <w:bCs/>
          <w:color w:val="000000"/>
          <w:sz w:val="20"/>
          <w:szCs w:val="20"/>
          <w:lang w:val="en-US" w:eastAsia="en-GB"/>
        </w:rPr>
        <w:t xml:space="preserve"> </w:t>
      </w:r>
      <w:r w:rsidRPr="00C10D7C">
        <w:rPr>
          <w:rFonts w:ascii="Arial" w:hAnsi="Arial" w:cs="Arial"/>
          <w:b/>
          <w:bCs/>
          <w:color w:val="000000"/>
          <w:sz w:val="20"/>
          <w:szCs w:val="20"/>
          <w:lang w:eastAsia="en-GB"/>
        </w:rPr>
        <w:t>на</w:t>
      </w:r>
      <w:r w:rsidRPr="00C10D7C">
        <w:rPr>
          <w:rFonts w:ascii="Arial" w:hAnsi="Arial" w:cs="Arial"/>
          <w:b/>
          <w:bCs/>
          <w:color w:val="000000"/>
          <w:sz w:val="20"/>
          <w:szCs w:val="20"/>
          <w:lang w:val="en-US" w:eastAsia="en-GB"/>
        </w:rPr>
        <w:t xml:space="preserve"> </w:t>
      </w:r>
      <w:r w:rsidRPr="00C10D7C">
        <w:rPr>
          <w:rFonts w:ascii="Arial" w:hAnsi="Arial" w:cs="Arial"/>
          <w:b/>
          <w:bCs/>
          <w:color w:val="000000"/>
          <w:sz w:val="20"/>
          <w:szCs w:val="20"/>
          <w:lang w:eastAsia="en-GB"/>
        </w:rPr>
        <w:t>Доход</w:t>
      </w:r>
    </w:p>
    <w:p w:rsidR="00DA53D7" w:rsidRDefault="00DA53D7" w:rsidP="00DA53D7">
      <w:pPr>
        <w:tabs>
          <w:tab w:val="left" w:pos="993"/>
          <w:tab w:val="left" w:pos="1134"/>
        </w:tabs>
        <w:spacing w:line="276" w:lineRule="auto"/>
        <w:ind w:left="2124" w:firstLine="567"/>
        <w:contextualSpacing/>
        <w:jc w:val="right"/>
        <w:rPr>
          <w:rFonts w:ascii="Arial" w:hAnsi="Arial" w:cs="Arial"/>
          <w:bCs/>
          <w:color w:val="000000"/>
          <w:sz w:val="20"/>
          <w:szCs w:val="20"/>
          <w:lang w:val="en-US" w:eastAsia="en-GB"/>
        </w:rPr>
      </w:pPr>
      <w:r w:rsidRPr="00C10D7C">
        <w:rPr>
          <w:rFonts w:ascii="Arial" w:hAnsi="Arial" w:cs="Arial"/>
          <w:bCs/>
          <w:color w:val="000000"/>
          <w:sz w:val="20"/>
          <w:szCs w:val="20"/>
          <w:lang w:val="en-US" w:eastAsia="en-GB"/>
        </w:rPr>
        <w:t xml:space="preserve">                                                                   </w:t>
      </w:r>
      <w:r w:rsidRPr="00C10D7C">
        <w:rPr>
          <w:rFonts w:ascii="Arial" w:hAnsi="Arial" w:cs="Arial"/>
          <w:bCs/>
          <w:color w:val="000000"/>
          <w:sz w:val="20"/>
          <w:szCs w:val="20"/>
          <w:highlight w:val="lightGray"/>
          <w:lang w:val="en-US" w:eastAsia="en-GB"/>
        </w:rPr>
        <w:t>_</w:t>
      </w:r>
      <w:proofErr w:type="gramStart"/>
      <w:r w:rsidRPr="00C10D7C">
        <w:rPr>
          <w:rFonts w:ascii="Arial" w:hAnsi="Arial" w:cs="Arial"/>
          <w:bCs/>
          <w:color w:val="000000"/>
          <w:sz w:val="20"/>
          <w:szCs w:val="20"/>
          <w:highlight w:val="lightGray"/>
          <w:lang w:val="en-US" w:eastAsia="en-GB"/>
        </w:rPr>
        <w:t>_._</w:t>
      </w:r>
      <w:proofErr w:type="gramEnd"/>
      <w:r w:rsidRPr="00C10D7C">
        <w:rPr>
          <w:rFonts w:ascii="Arial" w:hAnsi="Arial" w:cs="Arial"/>
          <w:bCs/>
          <w:color w:val="000000"/>
          <w:sz w:val="20"/>
          <w:szCs w:val="20"/>
          <w:highlight w:val="lightGray"/>
          <w:lang w:val="en-US" w:eastAsia="en-GB"/>
        </w:rPr>
        <w:t>_</w:t>
      </w:r>
      <w:r w:rsidRPr="00C10D7C">
        <w:rPr>
          <w:rFonts w:ascii="Arial" w:hAnsi="Arial" w:cs="Arial"/>
          <w:bCs/>
          <w:color w:val="000000"/>
          <w:sz w:val="20"/>
          <w:szCs w:val="20"/>
          <w:lang w:val="en-US" w:eastAsia="en-GB"/>
        </w:rPr>
        <w:t>.20</w:t>
      </w:r>
      <w:r w:rsidRPr="00C10D7C">
        <w:rPr>
          <w:rFonts w:ascii="Arial" w:hAnsi="Arial" w:cs="Arial"/>
          <w:bCs/>
          <w:color w:val="000000"/>
          <w:sz w:val="20"/>
          <w:szCs w:val="20"/>
          <w:highlight w:val="lightGray"/>
          <w:lang w:val="en-US" w:eastAsia="en-GB"/>
        </w:rPr>
        <w:t>__</w:t>
      </w:r>
      <w:r w:rsidRPr="00C10D7C">
        <w:rPr>
          <w:rFonts w:ascii="Arial" w:hAnsi="Arial" w:cs="Arial"/>
          <w:bCs/>
          <w:color w:val="000000"/>
          <w:sz w:val="20"/>
          <w:szCs w:val="20"/>
          <w:lang w:val="en-US" w:eastAsia="en-GB"/>
        </w:rPr>
        <w:t xml:space="preserve"> </w:t>
      </w:r>
    </w:p>
    <w:p w:rsidR="00DA53D7" w:rsidRPr="00DA53D7" w:rsidRDefault="00DA53D7" w:rsidP="00DA53D7">
      <w:pPr>
        <w:tabs>
          <w:tab w:val="left" w:pos="993"/>
          <w:tab w:val="left" w:pos="1134"/>
        </w:tabs>
        <w:spacing w:line="276" w:lineRule="auto"/>
        <w:ind w:left="2124" w:firstLine="567"/>
        <w:contextualSpacing/>
        <w:jc w:val="right"/>
        <w:rPr>
          <w:rFonts w:ascii="Arial" w:hAnsi="Arial" w:cs="Arial"/>
          <w:bCs/>
          <w:i/>
          <w:color w:val="000000"/>
          <w:sz w:val="16"/>
          <w:szCs w:val="16"/>
          <w:lang w:val="en-US" w:eastAsia="en-GB"/>
        </w:rPr>
      </w:pPr>
      <w:r w:rsidRPr="00DA53D7">
        <w:rPr>
          <w:rFonts w:ascii="Arial" w:hAnsi="Arial" w:cs="Arial"/>
          <w:bCs/>
          <w:color w:val="000000"/>
          <w:sz w:val="16"/>
          <w:szCs w:val="16"/>
          <w:lang w:val="en-US" w:eastAsia="en-GB"/>
        </w:rPr>
        <w:t>(</w:t>
      </w:r>
      <w:r w:rsidRPr="00DA53D7">
        <w:rPr>
          <w:rFonts w:ascii="Arial" w:hAnsi="Arial" w:cs="Arial"/>
          <w:bCs/>
          <w:i/>
          <w:color w:val="000000"/>
          <w:sz w:val="16"/>
          <w:szCs w:val="16"/>
          <w:lang w:val="en-US" w:eastAsia="en-GB"/>
        </w:rPr>
        <w:t>indicate the date before the date of the first payment in</w:t>
      </w:r>
      <w:bookmarkStart w:id="0" w:name="_GoBack"/>
      <w:bookmarkEnd w:id="0"/>
      <w:r w:rsidRPr="00DA53D7">
        <w:rPr>
          <w:rFonts w:ascii="Arial" w:hAnsi="Arial" w:cs="Arial"/>
          <w:bCs/>
          <w:i/>
          <w:color w:val="000000"/>
          <w:sz w:val="16"/>
          <w:szCs w:val="16"/>
          <w:lang w:val="en-US" w:eastAsia="en-GB"/>
        </w:rPr>
        <w:t xml:space="preserve"> the calendar year/</w:t>
      </w:r>
    </w:p>
    <w:p w:rsidR="00DA53D7" w:rsidRPr="00DA53D7" w:rsidRDefault="00DA53D7" w:rsidP="00DA53D7">
      <w:pPr>
        <w:tabs>
          <w:tab w:val="left" w:pos="993"/>
          <w:tab w:val="left" w:pos="1134"/>
        </w:tabs>
        <w:spacing w:line="276" w:lineRule="auto"/>
        <w:ind w:left="2124" w:firstLine="567"/>
        <w:contextualSpacing/>
        <w:jc w:val="right"/>
        <w:rPr>
          <w:rFonts w:ascii="Arial" w:hAnsi="Arial" w:cs="Arial"/>
          <w:bCs/>
          <w:color w:val="000000"/>
          <w:sz w:val="16"/>
          <w:szCs w:val="16"/>
          <w:lang w:eastAsia="en-GB"/>
        </w:rPr>
      </w:pPr>
      <w:r w:rsidRPr="00DA53D7">
        <w:rPr>
          <w:rFonts w:ascii="Arial" w:hAnsi="Arial" w:cs="Arial"/>
          <w:bCs/>
          <w:i/>
          <w:color w:val="000000"/>
          <w:sz w:val="16"/>
          <w:szCs w:val="16"/>
          <w:lang w:eastAsia="en-GB"/>
        </w:rPr>
        <w:t>указать дату до даты первой выплаты в календарном году</w:t>
      </w:r>
      <w:r w:rsidRPr="00DA53D7">
        <w:rPr>
          <w:rFonts w:ascii="Arial" w:hAnsi="Arial" w:cs="Arial"/>
          <w:bCs/>
          <w:color w:val="000000"/>
          <w:sz w:val="16"/>
          <w:szCs w:val="16"/>
          <w:lang w:eastAsia="en-GB"/>
        </w:rPr>
        <w:t>)</w:t>
      </w:r>
    </w:p>
    <w:p w:rsidR="00DA53D7" w:rsidRPr="00DA53D7" w:rsidRDefault="00DA53D7" w:rsidP="00DA53D7">
      <w:pPr>
        <w:tabs>
          <w:tab w:val="left" w:pos="993"/>
          <w:tab w:val="left" w:pos="1134"/>
        </w:tabs>
        <w:spacing w:line="276" w:lineRule="auto"/>
        <w:contextualSpacing/>
        <w:rPr>
          <w:rFonts w:ascii="Arial" w:hAnsi="Arial" w:cs="Arial"/>
          <w:bCs/>
          <w:color w:val="000000"/>
          <w:sz w:val="20"/>
          <w:szCs w:val="20"/>
          <w:lang w:eastAsia="en-GB"/>
        </w:rPr>
      </w:pPr>
    </w:p>
    <w:p w:rsidR="00DA53D7" w:rsidRPr="00DA53D7" w:rsidRDefault="00DA53D7" w:rsidP="00DA53D7">
      <w:pPr>
        <w:tabs>
          <w:tab w:val="left" w:pos="993"/>
          <w:tab w:val="left" w:pos="1134"/>
        </w:tabs>
        <w:spacing w:line="276" w:lineRule="auto"/>
        <w:contextualSpacing/>
        <w:rPr>
          <w:rFonts w:ascii="Arial" w:hAnsi="Arial" w:cs="Arial"/>
          <w:bCs/>
          <w:color w:val="000000"/>
          <w:sz w:val="20"/>
          <w:szCs w:val="20"/>
          <w:lang w:val="en-US" w:eastAsia="en-GB"/>
        </w:rPr>
      </w:pPr>
      <w:r w:rsidRPr="00C10D7C">
        <w:rPr>
          <w:rFonts w:ascii="Arial" w:hAnsi="Arial" w:cs="Arial"/>
          <w:bCs/>
          <w:color w:val="000000"/>
          <w:sz w:val="20"/>
          <w:szCs w:val="20"/>
          <w:lang w:val="en-US" w:eastAsia="en-GB"/>
        </w:rPr>
        <w:t>Dear Sirs</w:t>
      </w:r>
      <w:r w:rsidRPr="00C10D7C">
        <w:rPr>
          <w:rFonts w:ascii="Arial" w:hAnsi="Arial" w:cs="Arial"/>
          <w:bCs/>
          <w:color w:val="000000"/>
          <w:sz w:val="20"/>
          <w:szCs w:val="20"/>
          <w:lang w:eastAsia="en-GB"/>
        </w:rPr>
        <w:t xml:space="preserve"> / Уважаемые господа,</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933"/>
      </w:tblGrid>
      <w:tr w:rsidR="00DA53D7" w:rsidRPr="00C10D7C" w:rsidTr="00DA53D7">
        <w:trPr>
          <w:trHeight w:val="1500"/>
        </w:trPr>
        <w:tc>
          <w:tcPr>
            <w:tcW w:w="4991" w:type="dxa"/>
          </w:tcPr>
          <w:p w:rsidR="00DA53D7" w:rsidRPr="00EF6C83" w:rsidRDefault="00DA53D7" w:rsidP="007D2B30">
            <w:pPr>
              <w:tabs>
                <w:tab w:val="left" w:pos="993"/>
                <w:tab w:val="left" w:pos="1134"/>
              </w:tabs>
              <w:spacing w:line="276" w:lineRule="auto"/>
              <w:ind w:left="34" w:firstLine="567"/>
              <w:contextualSpacing/>
              <w:jc w:val="both"/>
              <w:rPr>
                <w:rFonts w:ascii="Arial" w:hAnsi="Arial" w:cs="Arial"/>
                <w:color w:val="000000"/>
                <w:sz w:val="14"/>
                <w:szCs w:val="20"/>
                <w:lang w:val="en-US" w:eastAsia="en-US"/>
              </w:rPr>
            </w:pPr>
          </w:p>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lang w:val="en-US"/>
              </w:rPr>
            </w:pPr>
            <w:r w:rsidRPr="00C10D7C">
              <w:rPr>
                <w:rFonts w:ascii="Arial" w:hAnsi="Arial" w:cs="Arial"/>
                <w:color w:val="000000"/>
                <w:sz w:val="20"/>
                <w:szCs w:val="20"/>
                <w:lang w:val="en-US"/>
              </w:rPr>
              <w:t xml:space="preserve">Hereby confirm that </w:t>
            </w:r>
            <w:r w:rsidRPr="00C10D7C">
              <w:rPr>
                <w:rFonts w:ascii="Arial" w:hAnsi="Arial" w:cs="Arial"/>
                <w:color w:val="000000"/>
                <w:sz w:val="20"/>
                <w:szCs w:val="20"/>
                <w:highlight w:val="lightGray"/>
                <w:lang w:val="en-US"/>
              </w:rPr>
              <w:t>___</w:t>
            </w:r>
            <w:r w:rsidRPr="00C10D7C">
              <w:rPr>
                <w:rFonts w:ascii="Arial" w:hAnsi="Arial" w:cs="Arial"/>
                <w:color w:val="000000"/>
                <w:sz w:val="20"/>
                <w:szCs w:val="20"/>
                <w:lang w:val="en-US"/>
              </w:rPr>
              <w:t xml:space="preserve"> (</w:t>
            </w:r>
            <w:r w:rsidRPr="00C10D7C">
              <w:rPr>
                <w:rFonts w:ascii="Arial" w:hAnsi="Arial" w:cs="Arial"/>
                <w:i/>
                <w:iCs/>
                <w:color w:val="000000"/>
                <w:sz w:val="20"/>
                <w:szCs w:val="20"/>
                <w:lang w:val="en-US"/>
              </w:rPr>
              <w:t>Applicant’s name)</w:t>
            </w:r>
            <w:r w:rsidRPr="00C10D7C">
              <w:rPr>
                <w:rFonts w:ascii="Arial" w:hAnsi="Arial" w:cs="Arial"/>
                <w:color w:val="000000"/>
                <w:sz w:val="20"/>
                <w:szCs w:val="20"/>
                <w:lang w:val="en-US"/>
              </w:rPr>
              <w:t xml:space="preserve"> is the beneficial recipient of some types of income indicated below under the Agreement  on the provision of clearing services and has the characteristics for achieving the benefits set forth by Convention (Agreement) for the avoidance of double taxation and prevention of fiscal evasion with respect to taxes on income and capital effective between the country of Applicant’s tax residence and the Republic of Kazakhstan</w:t>
            </w:r>
            <w:r w:rsidRPr="000F105F">
              <w:rPr>
                <w:rFonts w:ascii="Arial" w:hAnsi="Arial" w:cs="Arial"/>
                <w:color w:val="000000"/>
                <w:sz w:val="20"/>
                <w:szCs w:val="20"/>
                <w:lang w:val="en-US"/>
              </w:rPr>
              <w:t xml:space="preserve"> (</w:t>
            </w:r>
            <w:r>
              <w:rPr>
                <w:rFonts w:ascii="Arial" w:hAnsi="Arial" w:cs="Arial"/>
                <w:color w:val="000000"/>
                <w:sz w:val="20"/>
                <w:szCs w:val="20"/>
                <w:lang w:val="en-US"/>
              </w:rPr>
              <w:t>if applicable</w:t>
            </w:r>
            <w:r w:rsidRPr="000F105F">
              <w:rPr>
                <w:rFonts w:ascii="Arial" w:hAnsi="Arial" w:cs="Arial"/>
                <w:color w:val="000000"/>
                <w:sz w:val="20"/>
                <w:szCs w:val="20"/>
                <w:lang w:val="en-US"/>
              </w:rPr>
              <w:t>)</w:t>
            </w:r>
            <w:r w:rsidRPr="00C10D7C">
              <w:rPr>
                <w:rFonts w:ascii="Arial" w:hAnsi="Arial" w:cs="Arial"/>
                <w:color w:val="000000"/>
                <w:sz w:val="20"/>
                <w:szCs w:val="20"/>
                <w:lang w:val="en-US"/>
              </w:rPr>
              <w:t>, that declares the following confirmations that:</w:t>
            </w:r>
          </w:p>
          <w:p w:rsidR="00DA53D7" w:rsidRPr="00C10D7C" w:rsidRDefault="00DA53D7" w:rsidP="007D2B30">
            <w:pPr>
              <w:tabs>
                <w:tab w:val="left" w:pos="993"/>
                <w:tab w:val="left" w:pos="1134"/>
              </w:tabs>
              <w:spacing w:line="276" w:lineRule="auto"/>
              <w:ind w:firstLine="567"/>
              <w:contextualSpacing/>
              <w:jc w:val="both"/>
              <w:rPr>
                <w:rFonts w:ascii="Arial" w:hAnsi="Arial" w:cs="Arial"/>
                <w:color w:val="000000"/>
                <w:sz w:val="20"/>
                <w:szCs w:val="20"/>
                <w:lang w:val="en-US"/>
              </w:rPr>
            </w:pPr>
          </w:p>
          <w:p w:rsidR="00DA53D7" w:rsidRPr="00C10D7C" w:rsidRDefault="00DA53D7" w:rsidP="007D2B30">
            <w:pPr>
              <w:tabs>
                <w:tab w:val="left" w:pos="993"/>
                <w:tab w:val="left" w:pos="1134"/>
              </w:tabs>
              <w:spacing w:line="276" w:lineRule="auto"/>
              <w:ind w:firstLine="567"/>
              <w:contextualSpacing/>
              <w:jc w:val="both"/>
              <w:rPr>
                <w:rFonts w:ascii="Arial" w:hAnsi="Arial" w:cs="Arial"/>
                <w:color w:val="000000"/>
                <w:sz w:val="20"/>
                <w:szCs w:val="20"/>
                <w:lang w:val="en-US"/>
              </w:rPr>
            </w:pPr>
          </w:p>
        </w:tc>
        <w:tc>
          <w:tcPr>
            <w:tcW w:w="4933" w:type="dxa"/>
          </w:tcPr>
          <w:p w:rsidR="00DA53D7" w:rsidRPr="00EF6C83" w:rsidRDefault="00DA53D7" w:rsidP="007D2B30">
            <w:pPr>
              <w:tabs>
                <w:tab w:val="left" w:pos="993"/>
                <w:tab w:val="left" w:pos="1134"/>
              </w:tabs>
              <w:spacing w:line="276" w:lineRule="auto"/>
              <w:ind w:firstLine="567"/>
              <w:contextualSpacing/>
              <w:jc w:val="both"/>
              <w:rPr>
                <w:rFonts w:ascii="Arial" w:hAnsi="Arial" w:cs="Arial"/>
                <w:color w:val="000000"/>
                <w:sz w:val="12"/>
                <w:szCs w:val="20"/>
                <w:lang w:val="en-US"/>
              </w:rPr>
            </w:pPr>
          </w:p>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rPr>
            </w:pPr>
            <w:r w:rsidRPr="00C10D7C">
              <w:rPr>
                <w:rFonts w:ascii="Arial" w:hAnsi="Arial" w:cs="Arial"/>
                <w:color w:val="000000"/>
                <w:sz w:val="20"/>
                <w:szCs w:val="20"/>
              </w:rPr>
              <w:t xml:space="preserve">Настоящим подтверждаем, что </w:t>
            </w:r>
            <w:r w:rsidRPr="00C10D7C">
              <w:rPr>
                <w:rFonts w:ascii="Arial" w:hAnsi="Arial" w:cs="Arial"/>
                <w:color w:val="000000"/>
                <w:sz w:val="20"/>
                <w:szCs w:val="20"/>
                <w:highlight w:val="lightGray"/>
              </w:rPr>
              <w:t>___</w:t>
            </w:r>
            <w:r w:rsidRPr="00C10D7C">
              <w:rPr>
                <w:rFonts w:ascii="Arial" w:hAnsi="Arial" w:cs="Arial"/>
                <w:color w:val="000000"/>
                <w:sz w:val="20"/>
                <w:szCs w:val="20"/>
              </w:rPr>
              <w:t xml:space="preserve"> (</w:t>
            </w:r>
            <w:r w:rsidRPr="00C10D7C">
              <w:rPr>
                <w:rFonts w:ascii="Arial" w:hAnsi="Arial" w:cs="Arial"/>
                <w:i/>
                <w:iCs/>
                <w:color w:val="000000"/>
                <w:sz w:val="20"/>
                <w:szCs w:val="20"/>
              </w:rPr>
              <w:t>указать</w:t>
            </w:r>
            <w:r w:rsidRPr="00C10D7C">
              <w:rPr>
                <w:rFonts w:ascii="Arial" w:hAnsi="Arial" w:cs="Arial"/>
                <w:color w:val="000000"/>
                <w:sz w:val="20"/>
                <w:szCs w:val="20"/>
              </w:rPr>
              <w:t xml:space="preserve"> </w:t>
            </w:r>
            <w:r w:rsidRPr="00C10D7C">
              <w:rPr>
                <w:rFonts w:ascii="Arial" w:hAnsi="Arial" w:cs="Arial"/>
                <w:i/>
                <w:iCs/>
                <w:color w:val="000000"/>
                <w:sz w:val="20"/>
                <w:szCs w:val="20"/>
              </w:rPr>
              <w:t>наименование</w:t>
            </w:r>
            <w:r w:rsidRPr="00C10D7C">
              <w:rPr>
                <w:rFonts w:ascii="Arial" w:hAnsi="Arial" w:cs="Arial"/>
                <w:color w:val="000000"/>
                <w:sz w:val="20"/>
                <w:szCs w:val="20"/>
              </w:rPr>
              <w:t xml:space="preserve"> Заявителя</w:t>
            </w:r>
            <w:r w:rsidRPr="00C10D7C">
              <w:rPr>
                <w:rFonts w:ascii="Arial" w:hAnsi="Arial" w:cs="Arial"/>
                <w:i/>
                <w:iCs/>
                <w:color w:val="000000"/>
                <w:sz w:val="20"/>
                <w:szCs w:val="20"/>
              </w:rPr>
              <w:t>)</w:t>
            </w:r>
            <w:r w:rsidRPr="00C10D7C">
              <w:rPr>
                <w:rFonts w:ascii="Arial" w:hAnsi="Arial" w:cs="Arial"/>
                <w:color w:val="000000"/>
                <w:sz w:val="20"/>
                <w:szCs w:val="20"/>
              </w:rPr>
              <w:t xml:space="preserve"> является </w:t>
            </w:r>
            <w:proofErr w:type="spellStart"/>
            <w:r w:rsidRPr="00C10D7C">
              <w:rPr>
                <w:rFonts w:ascii="Arial" w:hAnsi="Arial" w:cs="Arial"/>
                <w:color w:val="000000"/>
                <w:sz w:val="20"/>
                <w:szCs w:val="20"/>
              </w:rPr>
              <w:t>бенефициарным</w:t>
            </w:r>
            <w:proofErr w:type="spellEnd"/>
            <w:r w:rsidRPr="00C10D7C">
              <w:rPr>
                <w:rFonts w:ascii="Arial" w:hAnsi="Arial" w:cs="Arial"/>
                <w:color w:val="000000"/>
                <w:sz w:val="20"/>
                <w:szCs w:val="20"/>
              </w:rPr>
              <w:t xml:space="preserve"> собственником (фактическим получателем) отдельных видов доходов, выделенных ниже, по Договору об оказании клиринговых услуг и </w:t>
            </w:r>
            <w:r>
              <w:rPr>
                <w:rFonts w:ascii="Arial" w:hAnsi="Arial" w:cs="Arial"/>
                <w:color w:val="000000"/>
                <w:sz w:val="20"/>
                <w:szCs w:val="20"/>
              </w:rPr>
              <w:t xml:space="preserve">может иметь </w:t>
            </w:r>
            <w:r w:rsidRPr="00C10D7C">
              <w:rPr>
                <w:rFonts w:ascii="Arial" w:hAnsi="Arial" w:cs="Arial"/>
                <w:color w:val="000000"/>
                <w:sz w:val="20"/>
                <w:szCs w:val="20"/>
              </w:rPr>
              <w:t xml:space="preserve">основания для предоставления льгот, предусмотренных Конвенцией (Соглашением) об </w:t>
            </w:r>
            <w:proofErr w:type="spellStart"/>
            <w:r w:rsidRPr="00C10D7C">
              <w:rPr>
                <w:rFonts w:ascii="Arial" w:hAnsi="Arial" w:cs="Arial"/>
                <w:color w:val="000000"/>
                <w:sz w:val="20"/>
                <w:szCs w:val="20"/>
              </w:rPr>
              <w:t>избежании</w:t>
            </w:r>
            <w:proofErr w:type="spellEnd"/>
            <w:r w:rsidRPr="00C10D7C">
              <w:rPr>
                <w:rFonts w:ascii="Arial" w:hAnsi="Arial" w:cs="Arial"/>
                <w:color w:val="000000"/>
                <w:sz w:val="20"/>
                <w:szCs w:val="20"/>
              </w:rPr>
              <w:t xml:space="preserve"> двойного налогообложения и предотвращении уклонения от уплаты налогов в отношении налогов на доходы и капитал, действующего между страной налогового </w:t>
            </w:r>
            <w:proofErr w:type="spellStart"/>
            <w:r w:rsidRPr="00C10D7C">
              <w:rPr>
                <w:rFonts w:ascii="Arial" w:hAnsi="Arial" w:cs="Arial"/>
                <w:color w:val="000000"/>
                <w:sz w:val="20"/>
                <w:szCs w:val="20"/>
              </w:rPr>
              <w:t>резидентства</w:t>
            </w:r>
            <w:proofErr w:type="spellEnd"/>
            <w:r w:rsidRPr="00C10D7C">
              <w:rPr>
                <w:rFonts w:ascii="Arial" w:hAnsi="Arial" w:cs="Arial"/>
                <w:color w:val="000000"/>
                <w:sz w:val="20"/>
                <w:szCs w:val="20"/>
              </w:rPr>
              <w:t xml:space="preserve"> Заявителя и Республикой Казахстан</w:t>
            </w:r>
            <w:r>
              <w:rPr>
                <w:rFonts w:ascii="Arial" w:hAnsi="Arial" w:cs="Arial"/>
                <w:color w:val="000000"/>
                <w:sz w:val="20"/>
                <w:szCs w:val="20"/>
              </w:rPr>
              <w:t xml:space="preserve"> (если применимо)</w:t>
            </w:r>
            <w:r w:rsidRPr="00C10D7C">
              <w:rPr>
                <w:rFonts w:ascii="Arial" w:hAnsi="Arial" w:cs="Arial"/>
                <w:color w:val="000000"/>
                <w:sz w:val="20"/>
                <w:szCs w:val="20"/>
              </w:rPr>
              <w:t>, что подтверждается следующими заявлениями:</w:t>
            </w:r>
          </w:p>
        </w:tc>
      </w:tr>
      <w:tr w:rsidR="00DA53D7" w:rsidRPr="00C10D7C" w:rsidTr="00DA53D7">
        <w:trPr>
          <w:trHeight w:val="699"/>
        </w:trPr>
        <w:tc>
          <w:tcPr>
            <w:tcW w:w="4991" w:type="dxa"/>
          </w:tcPr>
          <w:p w:rsidR="00DA53D7" w:rsidRPr="004D2629" w:rsidRDefault="00DA53D7" w:rsidP="00DA53D7">
            <w:pPr>
              <w:numPr>
                <w:ilvl w:val="0"/>
                <w:numId w:val="1"/>
              </w:numPr>
              <w:tabs>
                <w:tab w:val="left" w:pos="202"/>
                <w:tab w:val="left" w:pos="1134"/>
              </w:tabs>
              <w:autoSpaceDN w:val="0"/>
              <w:spacing w:line="276" w:lineRule="auto"/>
              <w:ind w:left="0" w:hanging="2"/>
              <w:contextualSpacing/>
              <w:jc w:val="both"/>
              <w:rPr>
                <w:rFonts w:ascii="Arial" w:hAnsi="Arial" w:cs="Arial"/>
                <w:i/>
                <w:iCs/>
                <w:color w:val="000000"/>
                <w:sz w:val="20"/>
                <w:szCs w:val="20"/>
                <w:lang w:val="en-US"/>
              </w:rPr>
            </w:pPr>
            <w:r w:rsidRPr="004D2629">
              <w:rPr>
                <w:rFonts w:ascii="Arial" w:hAnsi="Arial" w:cs="Arial"/>
                <w:i/>
                <w:iCs/>
                <w:color w:val="000000"/>
                <w:sz w:val="20"/>
                <w:szCs w:val="20"/>
                <w:lang w:val="en-US"/>
              </w:rPr>
              <w:t>has address: ___</w:t>
            </w:r>
            <w:r w:rsidRPr="00C10D7C">
              <w:rPr>
                <w:rFonts w:ascii="Arial" w:hAnsi="Arial" w:cs="Arial"/>
                <w:i/>
                <w:iCs/>
                <w:color w:val="000000"/>
                <w:sz w:val="20"/>
                <w:szCs w:val="20"/>
                <w:lang w:val="en-US"/>
              </w:rPr>
              <w:t xml:space="preserve"> (Applicant’s address);</w:t>
            </w:r>
          </w:p>
          <w:p w:rsidR="00DA53D7" w:rsidRPr="004D2629" w:rsidRDefault="00DA53D7" w:rsidP="007D2B30">
            <w:pPr>
              <w:tabs>
                <w:tab w:val="left" w:pos="202"/>
                <w:tab w:val="left" w:pos="1134"/>
              </w:tabs>
              <w:spacing w:line="276" w:lineRule="auto"/>
              <w:ind w:hanging="2"/>
              <w:contextualSpacing/>
              <w:jc w:val="both"/>
              <w:rPr>
                <w:rFonts w:ascii="Arial" w:hAnsi="Arial" w:cs="Arial"/>
                <w:i/>
                <w:iCs/>
                <w:color w:val="000000"/>
                <w:sz w:val="20"/>
                <w:szCs w:val="20"/>
                <w:lang w:val="en-US"/>
              </w:rPr>
            </w:pPr>
          </w:p>
          <w:p w:rsidR="00DA53D7" w:rsidRPr="004D2629" w:rsidRDefault="00DA53D7" w:rsidP="00DA53D7">
            <w:pPr>
              <w:numPr>
                <w:ilvl w:val="0"/>
                <w:numId w:val="1"/>
              </w:numPr>
              <w:tabs>
                <w:tab w:val="left" w:pos="202"/>
                <w:tab w:val="left" w:pos="1134"/>
              </w:tabs>
              <w:autoSpaceDN w:val="0"/>
              <w:spacing w:line="276" w:lineRule="auto"/>
              <w:ind w:left="0" w:hanging="2"/>
              <w:contextualSpacing/>
              <w:jc w:val="both"/>
              <w:rPr>
                <w:rFonts w:ascii="Arial" w:hAnsi="Arial" w:cs="Arial"/>
                <w:i/>
                <w:iCs/>
                <w:color w:val="000000"/>
                <w:sz w:val="20"/>
                <w:szCs w:val="20"/>
                <w:lang w:val="en-US"/>
              </w:rPr>
            </w:pPr>
            <w:r w:rsidRPr="004D2629">
              <w:rPr>
                <w:rFonts w:ascii="Arial" w:hAnsi="Arial" w:cs="Arial"/>
                <w:i/>
                <w:iCs/>
                <w:color w:val="000000"/>
                <w:sz w:val="20"/>
                <w:szCs w:val="20"/>
                <w:lang w:val="en-US"/>
              </w:rPr>
              <w:t xml:space="preserve">is a tax resident of ___ (country of </w:t>
            </w:r>
            <w:r w:rsidRPr="00C10D7C">
              <w:rPr>
                <w:rFonts w:ascii="Arial" w:hAnsi="Arial" w:cs="Arial"/>
                <w:i/>
                <w:iCs/>
                <w:color w:val="000000"/>
                <w:sz w:val="20"/>
                <w:szCs w:val="20"/>
                <w:lang w:val="en-US"/>
              </w:rPr>
              <w:t>Applicant’s tax residence</w:t>
            </w:r>
            <w:r w:rsidRPr="004D2629">
              <w:rPr>
                <w:rFonts w:ascii="Arial" w:hAnsi="Arial" w:cs="Arial"/>
                <w:i/>
                <w:iCs/>
                <w:color w:val="000000"/>
                <w:sz w:val="20"/>
                <w:szCs w:val="20"/>
                <w:lang w:val="en-US"/>
              </w:rPr>
              <w:t>) with the meaning of the Convention</w:t>
            </w:r>
            <w:r>
              <w:rPr>
                <w:rFonts w:ascii="Arial" w:hAnsi="Arial" w:cs="Arial"/>
                <w:i/>
                <w:iCs/>
                <w:color w:val="000000"/>
                <w:sz w:val="20"/>
                <w:szCs w:val="20"/>
                <w:lang w:val="en-US"/>
              </w:rPr>
              <w:t xml:space="preserve"> (if applicable)</w:t>
            </w:r>
            <w:r w:rsidRPr="004D2629">
              <w:rPr>
                <w:rFonts w:ascii="Arial" w:hAnsi="Arial" w:cs="Arial"/>
                <w:i/>
                <w:iCs/>
                <w:color w:val="000000"/>
                <w:sz w:val="20"/>
                <w:szCs w:val="20"/>
                <w:lang w:val="en-US"/>
              </w:rPr>
              <w:t xml:space="preserve"> and registered under number ___ </w:t>
            </w:r>
            <w:r w:rsidRPr="00C10D7C">
              <w:rPr>
                <w:rFonts w:ascii="Arial" w:hAnsi="Arial" w:cs="Arial"/>
                <w:i/>
                <w:iCs/>
                <w:color w:val="000000"/>
                <w:sz w:val="20"/>
                <w:szCs w:val="20"/>
                <w:lang w:val="en-US"/>
              </w:rPr>
              <w:t>(register number of Applicant);</w:t>
            </w:r>
          </w:p>
          <w:p w:rsidR="00DA53D7" w:rsidRPr="004D2629" w:rsidRDefault="00DA53D7" w:rsidP="007D2B30">
            <w:pPr>
              <w:tabs>
                <w:tab w:val="left" w:pos="202"/>
                <w:tab w:val="left" w:pos="1134"/>
              </w:tabs>
              <w:spacing w:line="276" w:lineRule="auto"/>
              <w:ind w:hanging="2"/>
              <w:contextualSpacing/>
              <w:rPr>
                <w:rFonts w:ascii="Arial" w:hAnsi="Arial" w:cs="Arial"/>
                <w:i/>
                <w:iCs/>
                <w:color w:val="000000"/>
                <w:sz w:val="20"/>
                <w:szCs w:val="20"/>
                <w:lang w:val="en-US"/>
              </w:rPr>
            </w:pPr>
          </w:p>
          <w:p w:rsidR="00DA53D7" w:rsidRPr="00495053" w:rsidRDefault="00DA53D7" w:rsidP="007D2B30">
            <w:pPr>
              <w:tabs>
                <w:tab w:val="left" w:pos="202"/>
                <w:tab w:val="left" w:pos="1134"/>
              </w:tabs>
              <w:spacing w:line="276" w:lineRule="auto"/>
              <w:ind w:hanging="2"/>
              <w:contextualSpacing/>
              <w:rPr>
                <w:rFonts w:ascii="Arial" w:hAnsi="Arial" w:cs="Arial"/>
                <w:i/>
                <w:iCs/>
                <w:color w:val="000000"/>
                <w:sz w:val="20"/>
                <w:szCs w:val="20"/>
                <w:lang w:val="en-US"/>
              </w:rPr>
            </w:pPr>
          </w:p>
          <w:p w:rsidR="00DA53D7" w:rsidRPr="004D2629" w:rsidRDefault="00DA53D7" w:rsidP="00DA53D7">
            <w:pPr>
              <w:numPr>
                <w:ilvl w:val="0"/>
                <w:numId w:val="1"/>
              </w:numPr>
              <w:tabs>
                <w:tab w:val="left" w:pos="202"/>
                <w:tab w:val="left" w:pos="1134"/>
              </w:tabs>
              <w:autoSpaceDN w:val="0"/>
              <w:spacing w:line="276" w:lineRule="auto"/>
              <w:ind w:left="0" w:hanging="2"/>
              <w:contextualSpacing/>
              <w:jc w:val="both"/>
              <w:rPr>
                <w:rFonts w:ascii="Arial" w:hAnsi="Arial" w:cs="Arial"/>
                <w:i/>
                <w:iCs/>
                <w:color w:val="000000"/>
                <w:sz w:val="20"/>
                <w:szCs w:val="20"/>
                <w:lang w:val="en-US"/>
              </w:rPr>
            </w:pPr>
            <w:r w:rsidRPr="004D2629">
              <w:rPr>
                <w:rFonts w:ascii="Arial" w:hAnsi="Arial" w:cs="Arial"/>
                <w:i/>
                <w:iCs/>
                <w:color w:val="000000"/>
                <w:sz w:val="20"/>
                <w:szCs w:val="20"/>
                <w:lang w:val="en-US"/>
              </w:rPr>
              <w:t>is a beneficial owner of the following types of income, i.e. the entity which actually obtains benefit from the income, has the right to independently use and dispose of this income:</w:t>
            </w:r>
          </w:p>
          <w:p w:rsidR="00DA53D7" w:rsidRPr="004D2629" w:rsidRDefault="00DA53D7" w:rsidP="00DA53D7">
            <w:pPr>
              <w:numPr>
                <w:ilvl w:val="0"/>
                <w:numId w:val="1"/>
              </w:numPr>
              <w:tabs>
                <w:tab w:val="left" w:pos="202"/>
                <w:tab w:val="left" w:pos="1134"/>
              </w:tabs>
              <w:autoSpaceDN w:val="0"/>
              <w:spacing w:line="276" w:lineRule="auto"/>
              <w:ind w:left="0" w:hanging="2"/>
              <w:contextualSpacing/>
              <w:jc w:val="both"/>
              <w:rPr>
                <w:rFonts w:ascii="Arial" w:hAnsi="Arial" w:cs="Arial"/>
                <w:i/>
                <w:iCs/>
                <w:color w:val="000000"/>
                <w:sz w:val="20"/>
                <w:szCs w:val="20"/>
                <w:lang w:val="en-US"/>
              </w:rPr>
            </w:pPr>
          </w:p>
          <w:p w:rsidR="00DA53D7" w:rsidRPr="00F6045D" w:rsidRDefault="00DA53D7" w:rsidP="00DA53D7">
            <w:pPr>
              <w:numPr>
                <w:ilvl w:val="0"/>
                <w:numId w:val="1"/>
              </w:numPr>
              <w:tabs>
                <w:tab w:val="left" w:pos="202"/>
                <w:tab w:val="left" w:pos="1134"/>
              </w:tabs>
              <w:autoSpaceDN w:val="0"/>
              <w:spacing w:line="276" w:lineRule="auto"/>
              <w:ind w:left="0" w:hanging="2"/>
              <w:contextualSpacing/>
              <w:jc w:val="both"/>
              <w:rPr>
                <w:rFonts w:ascii="Arial" w:hAnsi="Arial" w:cs="Arial"/>
                <w:i/>
                <w:iCs/>
                <w:color w:val="000000"/>
                <w:sz w:val="20"/>
                <w:szCs w:val="20"/>
                <w:lang w:val="en-US"/>
              </w:rPr>
            </w:pPr>
            <w:r w:rsidRPr="004D2629">
              <w:rPr>
                <w:rFonts w:ascii="Arial" w:hAnsi="Arial" w:cs="Arial"/>
                <w:i/>
                <w:iCs/>
                <w:color w:val="000000"/>
                <w:sz w:val="20"/>
                <w:szCs w:val="20"/>
                <w:lang w:val="en-US"/>
              </w:rPr>
              <w:t>- penalties, including for improper settlement of obligations stipulated by the provisions of the Clearing Rules of</w:t>
            </w:r>
            <w:r w:rsidRPr="00F6045D">
              <w:rPr>
                <w:rFonts w:ascii="Arial" w:hAnsi="Arial" w:cs="Arial"/>
                <w:i/>
                <w:iCs/>
                <w:color w:val="000000"/>
                <w:sz w:val="20"/>
                <w:szCs w:val="20"/>
                <w:lang w:val="en-US"/>
              </w:rPr>
              <w:t xml:space="preserve"> Private Company “International Trading System Limited”</w:t>
            </w:r>
            <w:r w:rsidRPr="007F4E3F">
              <w:rPr>
                <w:rFonts w:ascii="Arial" w:hAnsi="Arial" w:cs="Arial"/>
                <w:i/>
                <w:iCs/>
                <w:color w:val="000000"/>
                <w:sz w:val="20"/>
                <w:szCs w:val="20"/>
                <w:lang w:val="en-US"/>
              </w:rPr>
              <w:t>;</w:t>
            </w:r>
          </w:p>
          <w:p w:rsidR="00DA53D7" w:rsidRPr="004D2629" w:rsidRDefault="00DA53D7" w:rsidP="007D2B30">
            <w:pPr>
              <w:tabs>
                <w:tab w:val="left" w:pos="202"/>
                <w:tab w:val="left" w:pos="1134"/>
              </w:tabs>
              <w:spacing w:line="276" w:lineRule="auto"/>
              <w:ind w:right="-74" w:hanging="2"/>
              <w:contextualSpacing/>
              <w:rPr>
                <w:rFonts w:ascii="Arial" w:hAnsi="Arial" w:cs="Arial"/>
                <w:i/>
                <w:iCs/>
                <w:color w:val="000000"/>
                <w:sz w:val="20"/>
                <w:szCs w:val="20"/>
                <w:lang w:val="en-US"/>
              </w:rPr>
            </w:pPr>
          </w:p>
          <w:p w:rsidR="00DA53D7" w:rsidRPr="004D2629" w:rsidRDefault="00DA53D7" w:rsidP="007D2B30">
            <w:pPr>
              <w:tabs>
                <w:tab w:val="left" w:pos="202"/>
                <w:tab w:val="left" w:pos="1134"/>
              </w:tabs>
              <w:spacing w:line="276" w:lineRule="auto"/>
              <w:ind w:right="-74" w:hanging="2"/>
              <w:contextualSpacing/>
              <w:rPr>
                <w:rFonts w:ascii="Arial" w:hAnsi="Arial" w:cs="Arial"/>
                <w:i/>
                <w:iCs/>
                <w:color w:val="000000"/>
                <w:sz w:val="20"/>
                <w:szCs w:val="20"/>
                <w:lang w:val="en-US"/>
              </w:rPr>
            </w:pPr>
            <w:r w:rsidRPr="004D2629">
              <w:rPr>
                <w:rFonts w:ascii="Arial" w:hAnsi="Arial" w:cs="Arial"/>
                <w:i/>
                <w:iCs/>
                <w:color w:val="000000"/>
                <w:sz w:val="20"/>
                <w:szCs w:val="20"/>
                <w:lang w:val="en-US"/>
              </w:rPr>
              <w:t>- interest on repo transactions;</w:t>
            </w:r>
          </w:p>
          <w:p w:rsidR="00DA53D7" w:rsidRPr="004D2629" w:rsidRDefault="00DA53D7" w:rsidP="007D2B30">
            <w:pPr>
              <w:tabs>
                <w:tab w:val="left" w:pos="629"/>
                <w:tab w:val="left" w:pos="1134"/>
              </w:tabs>
              <w:spacing w:line="276" w:lineRule="auto"/>
              <w:ind w:left="62" w:right="-74" w:firstLine="142"/>
              <w:contextualSpacing/>
              <w:rPr>
                <w:rFonts w:ascii="Arial" w:hAnsi="Arial" w:cs="Arial"/>
                <w:i/>
                <w:iCs/>
                <w:color w:val="000000"/>
                <w:sz w:val="20"/>
                <w:szCs w:val="20"/>
                <w:lang w:val="en-US"/>
              </w:rPr>
            </w:pPr>
            <w:r w:rsidRPr="004D2629">
              <w:rPr>
                <w:rFonts w:ascii="Arial" w:hAnsi="Arial" w:cs="Arial"/>
                <w:i/>
                <w:iCs/>
                <w:color w:val="000000"/>
                <w:sz w:val="20"/>
                <w:szCs w:val="20"/>
                <w:lang w:val="en-US"/>
              </w:rPr>
              <w:t>- ___ (if needed please indicate the additional types of income or delete this line),</w:t>
            </w:r>
            <w:r w:rsidRPr="007F4E3F">
              <w:rPr>
                <w:rFonts w:ascii="Arial" w:hAnsi="Arial" w:cs="Arial"/>
                <w:i/>
                <w:iCs/>
                <w:color w:val="000000"/>
                <w:sz w:val="20"/>
                <w:szCs w:val="20"/>
                <w:lang w:val="en-US"/>
              </w:rPr>
              <w:t xml:space="preserve"> </w:t>
            </w:r>
            <w:r w:rsidRPr="004D2629">
              <w:rPr>
                <w:rFonts w:ascii="Arial" w:hAnsi="Arial" w:cs="Arial"/>
                <w:i/>
                <w:iCs/>
                <w:color w:val="000000"/>
                <w:sz w:val="20"/>
                <w:szCs w:val="20"/>
                <w:lang w:val="en-US"/>
              </w:rPr>
              <w:t xml:space="preserve">received from </w:t>
            </w:r>
            <w:r w:rsidRPr="00F6045D">
              <w:rPr>
                <w:rFonts w:ascii="Arial" w:hAnsi="Arial" w:cs="Arial"/>
                <w:i/>
                <w:iCs/>
                <w:color w:val="000000"/>
                <w:sz w:val="20"/>
                <w:szCs w:val="20"/>
                <w:lang w:val="en-US"/>
              </w:rPr>
              <w:t>Private Company “International Trading System Limited”</w:t>
            </w:r>
            <w:r>
              <w:rPr>
                <w:rFonts w:ascii="Arial" w:hAnsi="Arial" w:cs="Arial"/>
                <w:i/>
                <w:iCs/>
                <w:color w:val="000000"/>
                <w:sz w:val="20"/>
                <w:szCs w:val="20"/>
                <w:lang w:val="en-US"/>
              </w:rPr>
              <w:t xml:space="preserve">, </w:t>
            </w:r>
            <w:r w:rsidRPr="004D2629">
              <w:rPr>
                <w:rFonts w:ascii="Arial" w:hAnsi="Arial" w:cs="Arial"/>
                <w:i/>
                <w:iCs/>
                <w:color w:val="000000"/>
                <w:sz w:val="20"/>
                <w:szCs w:val="20"/>
                <w:lang w:val="en-US"/>
              </w:rPr>
              <w:t xml:space="preserve"> </w:t>
            </w:r>
            <w:r w:rsidRPr="002467B2">
              <w:rPr>
                <w:rFonts w:ascii="Arial" w:hAnsi="Arial" w:cs="Arial"/>
                <w:color w:val="000000"/>
                <w:sz w:val="20"/>
                <w:szCs w:val="20"/>
                <w:lang w:val="en-US"/>
              </w:rPr>
              <w:t>performing</w:t>
            </w:r>
            <w:r w:rsidRPr="004D2629">
              <w:rPr>
                <w:rFonts w:ascii="Arial" w:hAnsi="Arial" w:cs="Arial"/>
                <w:i/>
                <w:iCs/>
                <w:color w:val="000000"/>
                <w:sz w:val="20"/>
                <w:szCs w:val="20"/>
                <w:lang w:val="en-US"/>
              </w:rPr>
              <w:t xml:space="preserve"> all relevant functions and assuming all </w:t>
            </w:r>
            <w:r w:rsidRPr="004D2629">
              <w:rPr>
                <w:rFonts w:ascii="Arial" w:hAnsi="Arial" w:cs="Arial"/>
                <w:i/>
                <w:iCs/>
                <w:color w:val="000000"/>
                <w:sz w:val="20"/>
                <w:szCs w:val="20"/>
                <w:lang w:val="en-US"/>
              </w:rPr>
              <w:lastRenderedPageBreak/>
              <w:t>associated risks connected with the arrangement with International Trading System Limited;</w:t>
            </w:r>
          </w:p>
        </w:tc>
        <w:tc>
          <w:tcPr>
            <w:tcW w:w="4933" w:type="dxa"/>
          </w:tcPr>
          <w:p w:rsidR="00DA53D7" w:rsidRPr="00FB0089" w:rsidRDefault="00DA53D7" w:rsidP="00DA53D7">
            <w:pPr>
              <w:numPr>
                <w:ilvl w:val="0"/>
                <w:numId w:val="1"/>
              </w:numPr>
              <w:tabs>
                <w:tab w:val="left" w:pos="311"/>
                <w:tab w:val="left" w:pos="1134"/>
              </w:tabs>
              <w:autoSpaceDN w:val="0"/>
              <w:spacing w:line="276" w:lineRule="auto"/>
              <w:ind w:left="0" w:firstLine="0"/>
              <w:contextualSpacing/>
              <w:jc w:val="both"/>
              <w:rPr>
                <w:rFonts w:ascii="Arial" w:hAnsi="Arial" w:cs="Arial"/>
                <w:color w:val="000000"/>
                <w:sz w:val="20"/>
                <w:szCs w:val="20"/>
              </w:rPr>
            </w:pPr>
            <w:r w:rsidRPr="00C10D7C">
              <w:rPr>
                <w:rFonts w:ascii="Arial" w:hAnsi="Arial" w:cs="Arial"/>
                <w:color w:val="000000"/>
                <w:sz w:val="20"/>
                <w:szCs w:val="20"/>
              </w:rPr>
              <w:lastRenderedPageBreak/>
              <w:t>имеет адрес местонахождения</w:t>
            </w:r>
            <w:r w:rsidRPr="00C10D7C">
              <w:rPr>
                <w:rFonts w:ascii="Arial" w:hAnsi="Arial" w:cs="Arial"/>
                <w:b/>
                <w:color w:val="000000"/>
                <w:sz w:val="20"/>
                <w:szCs w:val="20"/>
              </w:rPr>
              <w:t>:</w:t>
            </w:r>
            <w:r w:rsidRPr="00C10D7C">
              <w:rPr>
                <w:rFonts w:ascii="Arial" w:hAnsi="Arial" w:cs="Arial"/>
                <w:color w:val="000000"/>
                <w:sz w:val="20"/>
                <w:szCs w:val="20"/>
              </w:rPr>
              <w:t xml:space="preserve"> </w:t>
            </w:r>
            <w:r w:rsidRPr="00C10D7C">
              <w:rPr>
                <w:rFonts w:ascii="Arial" w:hAnsi="Arial" w:cs="Arial"/>
                <w:color w:val="000000"/>
                <w:sz w:val="20"/>
                <w:szCs w:val="20"/>
                <w:highlight w:val="lightGray"/>
              </w:rPr>
              <w:t>___</w:t>
            </w:r>
            <w:r w:rsidRPr="00C10D7C">
              <w:rPr>
                <w:rFonts w:ascii="Arial" w:hAnsi="Arial" w:cs="Arial"/>
                <w:color w:val="000000"/>
                <w:sz w:val="20"/>
                <w:szCs w:val="20"/>
              </w:rPr>
              <w:t xml:space="preserve"> </w:t>
            </w:r>
            <w:r w:rsidRPr="00C10D7C">
              <w:rPr>
                <w:rFonts w:ascii="Arial" w:hAnsi="Arial" w:cs="Arial"/>
                <w:i/>
                <w:iCs/>
                <w:color w:val="000000"/>
                <w:sz w:val="20"/>
                <w:szCs w:val="20"/>
              </w:rPr>
              <w:t>(адрес регистрации Заявителя);</w:t>
            </w:r>
          </w:p>
          <w:p w:rsidR="00DA53D7" w:rsidRPr="00C10D7C" w:rsidRDefault="00DA53D7" w:rsidP="00DA53D7">
            <w:pPr>
              <w:numPr>
                <w:ilvl w:val="0"/>
                <w:numId w:val="1"/>
              </w:numPr>
              <w:tabs>
                <w:tab w:val="left" w:pos="311"/>
                <w:tab w:val="left" w:pos="1134"/>
              </w:tabs>
              <w:autoSpaceDN w:val="0"/>
              <w:spacing w:line="276" w:lineRule="auto"/>
              <w:ind w:left="0" w:firstLine="0"/>
              <w:contextualSpacing/>
              <w:jc w:val="both"/>
              <w:rPr>
                <w:rFonts w:ascii="Arial" w:hAnsi="Arial" w:cs="Arial"/>
                <w:color w:val="000000"/>
                <w:sz w:val="20"/>
                <w:szCs w:val="20"/>
              </w:rPr>
            </w:pPr>
            <w:r w:rsidRPr="00C10D7C">
              <w:rPr>
                <w:rFonts w:ascii="Arial" w:hAnsi="Arial" w:cs="Arial"/>
                <w:color w:val="000000"/>
                <w:sz w:val="20"/>
                <w:szCs w:val="20"/>
              </w:rPr>
              <w:t xml:space="preserve">является налоговым резидентом </w:t>
            </w:r>
            <w:r w:rsidRPr="00C10D7C">
              <w:rPr>
                <w:rFonts w:ascii="Arial" w:hAnsi="Arial" w:cs="Arial"/>
                <w:color w:val="000000"/>
                <w:sz w:val="20"/>
                <w:szCs w:val="20"/>
                <w:highlight w:val="lightGray"/>
              </w:rPr>
              <w:t>___</w:t>
            </w:r>
            <w:r w:rsidRPr="00C10D7C">
              <w:rPr>
                <w:rFonts w:ascii="Arial" w:hAnsi="Arial" w:cs="Arial"/>
                <w:color w:val="000000"/>
                <w:sz w:val="20"/>
                <w:szCs w:val="20"/>
              </w:rPr>
              <w:t xml:space="preserve"> (</w:t>
            </w:r>
            <w:r w:rsidRPr="00C10D7C">
              <w:rPr>
                <w:rFonts w:ascii="Arial" w:hAnsi="Arial" w:cs="Arial"/>
                <w:i/>
                <w:color w:val="000000"/>
                <w:sz w:val="20"/>
                <w:szCs w:val="20"/>
              </w:rPr>
              <w:t xml:space="preserve">указать страну налогового </w:t>
            </w:r>
            <w:proofErr w:type="spellStart"/>
            <w:r w:rsidRPr="00C10D7C">
              <w:rPr>
                <w:rFonts w:ascii="Arial" w:hAnsi="Arial" w:cs="Arial"/>
                <w:i/>
                <w:color w:val="000000"/>
                <w:sz w:val="20"/>
                <w:szCs w:val="20"/>
              </w:rPr>
              <w:t>резидентства</w:t>
            </w:r>
            <w:proofErr w:type="spellEnd"/>
            <w:r w:rsidRPr="00C10D7C">
              <w:rPr>
                <w:rFonts w:ascii="Arial" w:hAnsi="Arial" w:cs="Arial"/>
                <w:i/>
                <w:color w:val="000000"/>
                <w:sz w:val="20"/>
                <w:szCs w:val="20"/>
              </w:rPr>
              <w:t xml:space="preserve"> Заявителя</w:t>
            </w:r>
            <w:r w:rsidRPr="00C10D7C">
              <w:rPr>
                <w:rFonts w:ascii="Arial" w:hAnsi="Arial" w:cs="Arial"/>
                <w:color w:val="000000"/>
                <w:sz w:val="20"/>
                <w:szCs w:val="20"/>
              </w:rPr>
              <w:t>) в смысле положений Конвенции</w:t>
            </w:r>
            <w:r>
              <w:rPr>
                <w:rFonts w:ascii="Arial" w:hAnsi="Arial" w:cs="Arial"/>
                <w:color w:val="000000"/>
                <w:sz w:val="20"/>
                <w:szCs w:val="20"/>
              </w:rPr>
              <w:t xml:space="preserve"> (если применимо)</w:t>
            </w:r>
            <w:r w:rsidRPr="00C10D7C">
              <w:rPr>
                <w:rFonts w:ascii="Arial" w:hAnsi="Arial" w:cs="Arial"/>
                <w:color w:val="000000"/>
                <w:sz w:val="20"/>
                <w:szCs w:val="20"/>
              </w:rPr>
              <w:t xml:space="preserve"> и имеет регистрационный номер </w:t>
            </w:r>
            <w:r w:rsidRPr="00C10D7C">
              <w:rPr>
                <w:rFonts w:ascii="Arial" w:hAnsi="Arial" w:cs="Arial"/>
                <w:color w:val="000000"/>
                <w:sz w:val="20"/>
                <w:szCs w:val="20"/>
                <w:highlight w:val="lightGray"/>
              </w:rPr>
              <w:t>___</w:t>
            </w:r>
            <w:r w:rsidRPr="00C10D7C">
              <w:rPr>
                <w:rFonts w:ascii="Arial" w:hAnsi="Arial" w:cs="Arial"/>
                <w:b/>
                <w:bCs/>
                <w:color w:val="000000"/>
                <w:sz w:val="20"/>
                <w:szCs w:val="20"/>
              </w:rPr>
              <w:t xml:space="preserve"> </w:t>
            </w:r>
            <w:r w:rsidRPr="00C10D7C">
              <w:rPr>
                <w:rFonts w:ascii="Arial" w:hAnsi="Arial" w:cs="Arial"/>
                <w:i/>
                <w:iCs/>
                <w:color w:val="000000"/>
                <w:sz w:val="20"/>
                <w:szCs w:val="20"/>
              </w:rPr>
              <w:t>(регистрационный номер Заявителя);</w:t>
            </w:r>
          </w:p>
          <w:p w:rsidR="00DA53D7" w:rsidRPr="00C10D7C" w:rsidRDefault="00DA53D7" w:rsidP="00DA53D7">
            <w:pPr>
              <w:numPr>
                <w:ilvl w:val="0"/>
                <w:numId w:val="1"/>
              </w:numPr>
              <w:tabs>
                <w:tab w:val="left" w:pos="311"/>
                <w:tab w:val="left" w:pos="1134"/>
              </w:tabs>
              <w:autoSpaceDN w:val="0"/>
              <w:spacing w:line="276" w:lineRule="auto"/>
              <w:ind w:left="0" w:firstLine="0"/>
              <w:contextualSpacing/>
              <w:jc w:val="both"/>
              <w:rPr>
                <w:rFonts w:ascii="Arial" w:hAnsi="Arial" w:cs="Arial"/>
                <w:sz w:val="20"/>
                <w:szCs w:val="20"/>
              </w:rPr>
            </w:pPr>
            <w:r w:rsidRPr="00C10D7C">
              <w:rPr>
                <w:rFonts w:ascii="Arial" w:hAnsi="Arial" w:cs="Arial"/>
                <w:color w:val="000000"/>
                <w:sz w:val="20"/>
                <w:szCs w:val="20"/>
              </w:rPr>
              <w:t xml:space="preserve">является </w:t>
            </w:r>
            <w:proofErr w:type="spellStart"/>
            <w:r w:rsidRPr="00C10D7C">
              <w:rPr>
                <w:rFonts w:ascii="Arial" w:hAnsi="Arial" w:cs="Arial"/>
                <w:color w:val="000000"/>
                <w:sz w:val="20"/>
                <w:szCs w:val="20"/>
              </w:rPr>
              <w:t>бенефициарным</w:t>
            </w:r>
            <w:proofErr w:type="spellEnd"/>
            <w:r w:rsidRPr="00C10D7C">
              <w:rPr>
                <w:rFonts w:ascii="Arial" w:hAnsi="Arial" w:cs="Arial"/>
                <w:color w:val="000000"/>
                <w:sz w:val="20"/>
                <w:szCs w:val="20"/>
              </w:rPr>
              <w:t xml:space="preserve"> владельцем следующих видов доходов, т.е. лицом, которое фактически получает выгоду от дохода, имеет право самостоятельно его использовать и распоряжаться этим доходом</w:t>
            </w:r>
            <w:r w:rsidRPr="00C10D7C">
              <w:rPr>
                <w:rFonts w:ascii="Arial" w:hAnsi="Arial" w:cs="Arial"/>
                <w:sz w:val="20"/>
                <w:szCs w:val="20"/>
              </w:rPr>
              <w:t>:</w:t>
            </w:r>
          </w:p>
          <w:p w:rsidR="00DA53D7" w:rsidRDefault="00DA53D7" w:rsidP="00DA53D7">
            <w:pPr>
              <w:numPr>
                <w:ilvl w:val="0"/>
                <w:numId w:val="1"/>
              </w:numPr>
              <w:tabs>
                <w:tab w:val="left" w:pos="311"/>
                <w:tab w:val="left" w:pos="1134"/>
              </w:tabs>
              <w:autoSpaceDN w:val="0"/>
              <w:spacing w:line="276" w:lineRule="auto"/>
              <w:ind w:left="0" w:firstLine="0"/>
              <w:contextualSpacing/>
              <w:jc w:val="both"/>
              <w:rPr>
                <w:rFonts w:ascii="Arial" w:hAnsi="Arial" w:cs="Arial"/>
                <w:color w:val="000000"/>
                <w:sz w:val="20"/>
                <w:szCs w:val="20"/>
              </w:rPr>
            </w:pPr>
            <w:r w:rsidRPr="00F6045D">
              <w:rPr>
                <w:rFonts w:ascii="Arial" w:hAnsi="Arial" w:cs="Arial"/>
                <w:color w:val="000000"/>
                <w:sz w:val="20"/>
                <w:szCs w:val="20"/>
              </w:rPr>
              <w:t xml:space="preserve">- штрафы, в том числе за ненадлежащее исполнение обязательств, предусмотренные положениями Правил осуществления клиринговой деятельности </w:t>
            </w:r>
            <w:r>
              <w:rPr>
                <w:rFonts w:ascii="Arial" w:hAnsi="Arial" w:cs="Arial"/>
                <w:color w:val="000000" w:themeColor="text1"/>
                <w:sz w:val="20"/>
                <w:szCs w:val="20"/>
              </w:rPr>
              <w:t>Частной компании</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sidRPr="007F4E3F">
              <w:rPr>
                <w:rFonts w:ascii="Arial" w:hAnsi="Arial" w:cs="Arial"/>
                <w:color w:val="000000"/>
                <w:sz w:val="20"/>
                <w:szCs w:val="20"/>
              </w:rPr>
              <w:t>;</w:t>
            </w:r>
          </w:p>
          <w:p w:rsidR="00DA53D7" w:rsidRPr="007F4E3F" w:rsidRDefault="00DA53D7" w:rsidP="007D2B30">
            <w:pPr>
              <w:tabs>
                <w:tab w:val="left" w:pos="486"/>
                <w:tab w:val="left" w:pos="1134"/>
              </w:tabs>
              <w:autoSpaceDN w:val="0"/>
              <w:spacing w:line="276" w:lineRule="auto"/>
              <w:ind w:left="344"/>
              <w:contextualSpacing/>
              <w:jc w:val="both"/>
              <w:rPr>
                <w:rFonts w:ascii="Arial" w:hAnsi="Arial" w:cs="Arial"/>
                <w:color w:val="000000"/>
                <w:sz w:val="20"/>
                <w:szCs w:val="20"/>
              </w:rPr>
            </w:pPr>
          </w:p>
          <w:p w:rsidR="00DA53D7" w:rsidRPr="00C10D7C" w:rsidRDefault="00DA53D7" w:rsidP="007D2B30">
            <w:pPr>
              <w:tabs>
                <w:tab w:val="left" w:pos="486"/>
                <w:tab w:val="left" w:pos="1134"/>
              </w:tabs>
              <w:spacing w:line="276" w:lineRule="auto"/>
              <w:ind w:left="61" w:firstLine="283"/>
              <w:contextualSpacing/>
              <w:jc w:val="both"/>
              <w:rPr>
                <w:rFonts w:ascii="Arial" w:hAnsi="Arial" w:cs="Arial"/>
                <w:sz w:val="20"/>
                <w:szCs w:val="20"/>
              </w:rPr>
            </w:pPr>
            <w:r w:rsidRPr="00C10D7C">
              <w:rPr>
                <w:rFonts w:ascii="Arial" w:hAnsi="Arial" w:cs="Arial"/>
                <w:sz w:val="20"/>
                <w:szCs w:val="20"/>
              </w:rPr>
              <w:t xml:space="preserve">- проценты по сделкам </w:t>
            </w:r>
            <w:proofErr w:type="spellStart"/>
            <w:r w:rsidRPr="00C10D7C">
              <w:rPr>
                <w:rFonts w:ascii="Arial" w:hAnsi="Arial" w:cs="Arial"/>
                <w:sz w:val="20"/>
                <w:szCs w:val="20"/>
              </w:rPr>
              <w:t>репо</w:t>
            </w:r>
            <w:proofErr w:type="spellEnd"/>
            <w:r w:rsidRPr="00C10D7C">
              <w:rPr>
                <w:rFonts w:ascii="Arial" w:hAnsi="Arial" w:cs="Arial"/>
                <w:sz w:val="20"/>
                <w:szCs w:val="20"/>
              </w:rPr>
              <w:t>;</w:t>
            </w:r>
          </w:p>
          <w:p w:rsidR="00DA53D7" w:rsidRPr="00C10D7C" w:rsidRDefault="00DA53D7" w:rsidP="007D2B30">
            <w:pPr>
              <w:tabs>
                <w:tab w:val="left" w:pos="486"/>
                <w:tab w:val="left" w:pos="1134"/>
              </w:tabs>
              <w:spacing w:line="276" w:lineRule="auto"/>
              <w:ind w:left="61" w:firstLine="283"/>
              <w:contextualSpacing/>
              <w:rPr>
                <w:rFonts w:ascii="Arial" w:hAnsi="Arial" w:cs="Arial"/>
                <w:color w:val="000000"/>
                <w:sz w:val="20"/>
                <w:szCs w:val="20"/>
              </w:rPr>
            </w:pPr>
            <w:r w:rsidRPr="00C10D7C">
              <w:rPr>
                <w:rFonts w:ascii="Arial" w:hAnsi="Arial" w:cs="Arial"/>
                <w:color w:val="000000"/>
                <w:sz w:val="20"/>
                <w:szCs w:val="20"/>
              </w:rPr>
              <w:t xml:space="preserve">- </w:t>
            </w:r>
            <w:r w:rsidRPr="00C10D7C">
              <w:rPr>
                <w:rFonts w:ascii="Arial" w:hAnsi="Arial" w:cs="Arial"/>
                <w:color w:val="000000"/>
                <w:sz w:val="20"/>
                <w:szCs w:val="20"/>
                <w:highlight w:val="lightGray"/>
              </w:rPr>
              <w:t>___</w:t>
            </w:r>
            <w:r w:rsidRPr="00C10D7C">
              <w:rPr>
                <w:rFonts w:ascii="Arial" w:hAnsi="Arial" w:cs="Arial"/>
                <w:color w:val="000000"/>
                <w:sz w:val="20"/>
                <w:szCs w:val="20"/>
              </w:rPr>
              <w:t xml:space="preserve"> (</w:t>
            </w:r>
            <w:r w:rsidRPr="00C10D7C">
              <w:rPr>
                <w:rFonts w:ascii="Arial" w:hAnsi="Arial" w:cs="Arial"/>
                <w:i/>
                <w:color w:val="000000"/>
                <w:sz w:val="20"/>
                <w:szCs w:val="20"/>
              </w:rPr>
              <w:t>если необходимо, пожалуйста, добавьте дополнительные виды доходов или удалите эту строчку</w:t>
            </w:r>
            <w:r w:rsidRPr="00C10D7C">
              <w:rPr>
                <w:rFonts w:ascii="Arial" w:hAnsi="Arial" w:cs="Arial"/>
                <w:color w:val="000000"/>
                <w:sz w:val="20"/>
                <w:szCs w:val="20"/>
              </w:rPr>
              <w:t>),</w:t>
            </w:r>
            <w:r>
              <w:rPr>
                <w:rFonts w:ascii="Arial" w:hAnsi="Arial" w:cs="Arial"/>
                <w:color w:val="000000"/>
                <w:sz w:val="20"/>
                <w:szCs w:val="20"/>
              </w:rPr>
              <w:t xml:space="preserve"> </w:t>
            </w:r>
            <w:r w:rsidRPr="00C10D7C">
              <w:rPr>
                <w:rFonts w:ascii="Arial" w:hAnsi="Arial" w:cs="Arial"/>
                <w:color w:val="000000"/>
                <w:sz w:val="20"/>
                <w:szCs w:val="20"/>
              </w:rPr>
              <w:t xml:space="preserve">полученные от </w:t>
            </w:r>
            <w:r>
              <w:rPr>
                <w:rFonts w:ascii="Arial" w:hAnsi="Arial" w:cs="Arial"/>
                <w:color w:val="000000" w:themeColor="text1"/>
                <w:sz w:val="20"/>
                <w:szCs w:val="20"/>
              </w:rPr>
              <w:t>Частной компании</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Pr>
                <w:rFonts w:ascii="Arial" w:hAnsi="Arial" w:cs="Arial"/>
                <w:color w:val="000000" w:themeColor="text1"/>
                <w:sz w:val="20"/>
                <w:szCs w:val="20"/>
              </w:rPr>
              <w:t>,</w:t>
            </w:r>
            <w:r w:rsidRPr="00C10D7C">
              <w:rPr>
                <w:rFonts w:ascii="Arial" w:hAnsi="Arial" w:cs="Arial"/>
                <w:color w:val="000000"/>
                <w:sz w:val="20"/>
                <w:szCs w:val="20"/>
              </w:rPr>
              <w:t xml:space="preserve"> осуществляет функции и принимает на себя все </w:t>
            </w:r>
            <w:r w:rsidRPr="00C10D7C">
              <w:rPr>
                <w:rFonts w:ascii="Arial" w:hAnsi="Arial" w:cs="Arial"/>
                <w:color w:val="000000"/>
                <w:sz w:val="20"/>
                <w:szCs w:val="20"/>
              </w:rPr>
              <w:lastRenderedPageBreak/>
              <w:t xml:space="preserve">риски, связанные с договором с </w:t>
            </w:r>
            <w:r>
              <w:rPr>
                <w:rFonts w:ascii="Arial" w:hAnsi="Arial" w:cs="Arial"/>
                <w:color w:val="000000" w:themeColor="text1"/>
                <w:sz w:val="20"/>
                <w:szCs w:val="20"/>
              </w:rPr>
              <w:t>Частной компанией</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sidRPr="00C10D7C">
              <w:rPr>
                <w:rFonts w:ascii="Arial" w:hAnsi="Arial" w:cs="Arial"/>
                <w:color w:val="000000"/>
                <w:sz w:val="20"/>
                <w:szCs w:val="20"/>
              </w:rPr>
              <w:t>;</w:t>
            </w:r>
          </w:p>
        </w:tc>
      </w:tr>
      <w:tr w:rsidR="00DA53D7" w:rsidRPr="00C10D7C" w:rsidTr="00DA53D7">
        <w:trPr>
          <w:trHeight w:val="416"/>
        </w:trPr>
        <w:tc>
          <w:tcPr>
            <w:tcW w:w="4991" w:type="dxa"/>
          </w:tcPr>
          <w:p w:rsidR="00DA53D7" w:rsidRPr="00512FB7" w:rsidRDefault="00DA53D7" w:rsidP="007D2B30">
            <w:pPr>
              <w:tabs>
                <w:tab w:val="left" w:pos="993"/>
                <w:tab w:val="left" w:pos="1134"/>
              </w:tabs>
              <w:spacing w:line="276" w:lineRule="auto"/>
              <w:ind w:firstLine="204"/>
              <w:contextualSpacing/>
              <w:rPr>
                <w:rFonts w:ascii="Arial" w:hAnsi="Arial" w:cs="Arial"/>
                <w:color w:val="000000"/>
                <w:sz w:val="14"/>
                <w:szCs w:val="20"/>
              </w:rPr>
            </w:pPr>
          </w:p>
          <w:p w:rsidR="00DA53D7" w:rsidRPr="00C10D7C" w:rsidRDefault="00DA53D7" w:rsidP="00DA53D7">
            <w:pPr>
              <w:widowControl w:val="0"/>
              <w:numPr>
                <w:ilvl w:val="0"/>
                <w:numId w:val="1"/>
              </w:numPr>
              <w:tabs>
                <w:tab w:val="left" w:pos="202"/>
                <w:tab w:val="left" w:pos="1134"/>
                <w:tab w:val="left" w:pos="4712"/>
              </w:tabs>
              <w:autoSpaceDE w:val="0"/>
              <w:autoSpaceDN w:val="0"/>
              <w:spacing w:line="276" w:lineRule="auto"/>
              <w:ind w:left="0" w:firstLine="0"/>
              <w:contextualSpacing/>
              <w:jc w:val="both"/>
              <w:rPr>
                <w:rFonts w:ascii="Arial" w:hAnsi="Arial" w:cs="Arial"/>
                <w:color w:val="000000"/>
                <w:sz w:val="20"/>
                <w:szCs w:val="20"/>
                <w:lang w:val="en-US"/>
              </w:rPr>
            </w:pPr>
            <w:r w:rsidRPr="00C10D7C">
              <w:rPr>
                <w:rFonts w:ascii="Arial" w:hAnsi="Arial" w:cs="Arial"/>
                <w:sz w:val="20"/>
                <w:szCs w:val="20"/>
                <w:lang w:val="en-US"/>
              </w:rPr>
              <w:t xml:space="preserve">confirms that it independently carries out actual activities bears risks and pays taxes on income received in full in the country of tax residence at a rate of </w:t>
            </w:r>
            <w:r w:rsidRPr="00C10D7C">
              <w:rPr>
                <w:rFonts w:ascii="Arial" w:hAnsi="Arial" w:cs="Arial"/>
                <w:sz w:val="20"/>
                <w:szCs w:val="20"/>
                <w:highlight w:val="lightGray"/>
                <w:lang w:val="en-US"/>
              </w:rPr>
              <w:t>___</w:t>
            </w:r>
            <w:r w:rsidRPr="00C10D7C">
              <w:rPr>
                <w:rFonts w:ascii="Arial" w:hAnsi="Arial" w:cs="Arial"/>
                <w:sz w:val="20"/>
                <w:szCs w:val="20"/>
                <w:lang w:val="en-US"/>
              </w:rPr>
              <w:t>% (</w:t>
            </w:r>
            <w:r w:rsidRPr="00C10D7C">
              <w:rPr>
                <w:rFonts w:ascii="Arial" w:hAnsi="Arial" w:cs="Arial"/>
                <w:i/>
                <w:sz w:val="20"/>
                <w:szCs w:val="20"/>
                <w:lang w:val="en-US"/>
              </w:rPr>
              <w:t>indicate applicable corporate income tax rate</w:t>
            </w:r>
            <w:r w:rsidRPr="00C10D7C">
              <w:rPr>
                <w:rFonts w:ascii="Arial" w:hAnsi="Arial" w:cs="Arial"/>
                <w:sz w:val="20"/>
                <w:szCs w:val="20"/>
                <w:lang w:val="en-US"/>
              </w:rPr>
              <w:t>);</w:t>
            </w:r>
          </w:p>
          <w:p w:rsidR="00DA53D7" w:rsidRPr="00C10D7C" w:rsidRDefault="00DA53D7" w:rsidP="007D2B30">
            <w:pPr>
              <w:tabs>
                <w:tab w:val="left" w:pos="202"/>
                <w:tab w:val="left" w:pos="1134"/>
                <w:tab w:val="left" w:pos="4604"/>
              </w:tabs>
              <w:spacing w:line="276" w:lineRule="auto"/>
              <w:ind w:right="170"/>
              <w:contextualSpacing/>
              <w:jc w:val="both"/>
              <w:rPr>
                <w:rFonts w:ascii="Arial" w:hAnsi="Arial" w:cs="Arial"/>
                <w:sz w:val="20"/>
                <w:szCs w:val="20"/>
                <w:lang w:val="en-US"/>
              </w:rPr>
            </w:pPr>
          </w:p>
          <w:p w:rsidR="00DA53D7" w:rsidRPr="00C10D7C" w:rsidRDefault="00DA53D7" w:rsidP="007D2B30">
            <w:pPr>
              <w:tabs>
                <w:tab w:val="left" w:pos="202"/>
                <w:tab w:val="left" w:pos="1134"/>
                <w:tab w:val="left" w:pos="4604"/>
              </w:tabs>
              <w:spacing w:line="276" w:lineRule="auto"/>
              <w:ind w:right="170"/>
              <w:contextualSpacing/>
              <w:jc w:val="both"/>
              <w:rPr>
                <w:rFonts w:ascii="Arial" w:hAnsi="Arial" w:cs="Arial"/>
                <w:color w:val="000000"/>
                <w:sz w:val="20"/>
                <w:szCs w:val="20"/>
                <w:lang w:val="en-US"/>
              </w:rPr>
            </w:pPr>
          </w:p>
          <w:p w:rsidR="00DA53D7" w:rsidRPr="00C10D7C" w:rsidRDefault="00DA53D7" w:rsidP="00DA53D7">
            <w:pPr>
              <w:widowControl w:val="0"/>
              <w:numPr>
                <w:ilvl w:val="0"/>
                <w:numId w:val="1"/>
              </w:numPr>
              <w:tabs>
                <w:tab w:val="left" w:pos="202"/>
                <w:tab w:val="left" w:pos="1134"/>
                <w:tab w:val="left" w:pos="4604"/>
              </w:tabs>
              <w:autoSpaceDE w:val="0"/>
              <w:autoSpaceDN w:val="0"/>
              <w:spacing w:line="276" w:lineRule="auto"/>
              <w:ind w:left="0" w:firstLine="0"/>
              <w:contextualSpacing/>
              <w:jc w:val="both"/>
              <w:rPr>
                <w:rFonts w:ascii="Arial" w:hAnsi="Arial" w:cs="Arial"/>
                <w:color w:val="000000"/>
                <w:sz w:val="20"/>
                <w:szCs w:val="20"/>
                <w:lang w:val="en-US"/>
              </w:rPr>
            </w:pPr>
            <w:r w:rsidRPr="00C10D7C">
              <w:rPr>
                <w:rFonts w:ascii="Arial" w:hAnsi="Arial" w:cs="Arial"/>
                <w:color w:val="000000"/>
                <w:sz w:val="20"/>
                <w:szCs w:val="20"/>
                <w:lang w:val="en-US"/>
              </w:rPr>
              <w:t xml:space="preserve">does not have any </w:t>
            </w:r>
            <w:r>
              <w:rPr>
                <w:rFonts w:ascii="Arial" w:hAnsi="Arial" w:cs="Arial"/>
                <w:color w:val="000000"/>
                <w:sz w:val="20"/>
                <w:szCs w:val="20"/>
                <w:lang w:val="en-US"/>
              </w:rPr>
              <w:t>R</w:t>
            </w:r>
            <w:r w:rsidRPr="00C10D7C">
              <w:rPr>
                <w:rFonts w:ascii="Arial" w:hAnsi="Arial" w:cs="Arial"/>
                <w:color w:val="000000"/>
                <w:sz w:val="20"/>
                <w:szCs w:val="20"/>
                <w:lang w:val="en-US"/>
              </w:rPr>
              <w:t xml:space="preserve">estrictions to use the mentioned above types of income from </w:t>
            </w:r>
            <w:r w:rsidRPr="00F6045D">
              <w:rPr>
                <w:rFonts w:ascii="Arial" w:hAnsi="Arial" w:cs="Arial"/>
                <w:color w:val="000000"/>
                <w:sz w:val="20"/>
                <w:szCs w:val="20"/>
                <w:lang w:val="en-US"/>
              </w:rPr>
              <w:t xml:space="preserve">Private </w:t>
            </w:r>
            <w:r>
              <w:rPr>
                <w:rFonts w:ascii="Arial" w:hAnsi="Arial" w:cs="Arial"/>
                <w:color w:val="000000"/>
                <w:sz w:val="20"/>
                <w:szCs w:val="20"/>
                <w:lang w:val="en-US"/>
              </w:rPr>
              <w:t>c</w:t>
            </w:r>
            <w:r w:rsidRPr="00F6045D">
              <w:rPr>
                <w:rFonts w:ascii="Arial" w:hAnsi="Arial" w:cs="Arial"/>
                <w:color w:val="000000"/>
                <w:sz w:val="20"/>
                <w:szCs w:val="20"/>
                <w:lang w:val="en-US"/>
              </w:rPr>
              <w:t>ompany “International Trading System</w:t>
            </w:r>
            <w:r w:rsidRPr="00F6045D">
              <w:rPr>
                <w:rFonts w:ascii="Arial" w:hAnsi="Arial" w:cs="Arial"/>
                <w:i/>
                <w:iCs/>
                <w:color w:val="000000"/>
                <w:sz w:val="20"/>
                <w:szCs w:val="20"/>
                <w:lang w:val="en-US"/>
              </w:rPr>
              <w:t xml:space="preserve"> </w:t>
            </w:r>
            <w:r w:rsidRPr="00F6045D">
              <w:rPr>
                <w:rFonts w:ascii="Arial" w:hAnsi="Arial" w:cs="Arial"/>
                <w:color w:val="000000"/>
                <w:sz w:val="20"/>
                <w:szCs w:val="20"/>
                <w:lang w:val="en-US"/>
              </w:rPr>
              <w:t>Limited”</w:t>
            </w:r>
            <w:r>
              <w:rPr>
                <w:rFonts w:ascii="Arial" w:hAnsi="Arial" w:cs="Arial"/>
                <w:color w:val="000000"/>
                <w:sz w:val="20"/>
                <w:szCs w:val="20"/>
                <w:lang w:val="en-US"/>
              </w:rPr>
              <w:t xml:space="preserve"> </w:t>
            </w:r>
            <w:r w:rsidRPr="00C10D7C">
              <w:rPr>
                <w:rFonts w:ascii="Arial" w:hAnsi="Arial" w:cs="Arial"/>
                <w:color w:val="000000"/>
                <w:sz w:val="20"/>
                <w:szCs w:val="20"/>
                <w:lang w:val="en-US"/>
              </w:rPr>
              <w:t>and does not have any obligations to distribute such earnings to any other entity;</w:t>
            </w:r>
          </w:p>
          <w:p w:rsidR="00DA53D7" w:rsidRPr="00C10D7C" w:rsidRDefault="00DA53D7" w:rsidP="007D2B30">
            <w:pPr>
              <w:tabs>
                <w:tab w:val="left" w:pos="202"/>
                <w:tab w:val="left" w:pos="1134"/>
                <w:tab w:val="left" w:pos="4604"/>
              </w:tabs>
              <w:spacing w:line="276" w:lineRule="auto"/>
              <w:ind w:right="170"/>
              <w:contextualSpacing/>
              <w:jc w:val="both"/>
              <w:rPr>
                <w:rFonts w:ascii="Arial" w:hAnsi="Arial" w:cs="Arial"/>
                <w:color w:val="000000"/>
                <w:sz w:val="20"/>
                <w:szCs w:val="20"/>
                <w:lang w:val="en-US"/>
              </w:rPr>
            </w:pPr>
          </w:p>
          <w:p w:rsidR="00DA53D7" w:rsidRDefault="00DA53D7" w:rsidP="00DA53D7">
            <w:pPr>
              <w:widowControl w:val="0"/>
              <w:numPr>
                <w:ilvl w:val="0"/>
                <w:numId w:val="1"/>
              </w:numPr>
              <w:tabs>
                <w:tab w:val="left" w:pos="202"/>
                <w:tab w:val="left" w:pos="1134"/>
                <w:tab w:val="left" w:pos="4604"/>
              </w:tabs>
              <w:autoSpaceDE w:val="0"/>
              <w:autoSpaceDN w:val="0"/>
              <w:spacing w:line="276" w:lineRule="auto"/>
              <w:ind w:left="0" w:firstLine="0"/>
              <w:contextualSpacing/>
              <w:jc w:val="both"/>
              <w:rPr>
                <w:rFonts w:ascii="Arial" w:hAnsi="Arial" w:cs="Arial"/>
                <w:color w:val="000000"/>
                <w:sz w:val="20"/>
                <w:szCs w:val="20"/>
                <w:lang w:val="en-US"/>
              </w:rPr>
            </w:pPr>
            <w:r w:rsidRPr="00C10D7C">
              <w:rPr>
                <w:rFonts w:ascii="Arial" w:hAnsi="Arial" w:cs="Arial"/>
                <w:color w:val="000000"/>
                <w:sz w:val="20"/>
                <w:szCs w:val="20"/>
                <w:lang w:val="en-US"/>
              </w:rPr>
              <w:t xml:space="preserve">does not act as </w:t>
            </w:r>
            <w:proofErr w:type="gramStart"/>
            <w:r w:rsidRPr="00C10D7C">
              <w:rPr>
                <w:rFonts w:ascii="Arial" w:hAnsi="Arial" w:cs="Arial"/>
                <w:color w:val="000000"/>
                <w:sz w:val="20"/>
                <w:szCs w:val="20"/>
                <w:lang w:val="en-US"/>
              </w:rPr>
              <w:t>an</w:t>
            </w:r>
            <w:proofErr w:type="gramEnd"/>
            <w:r w:rsidRPr="00C10D7C">
              <w:rPr>
                <w:rFonts w:ascii="Arial" w:hAnsi="Arial" w:cs="Arial"/>
                <w:color w:val="000000"/>
                <w:sz w:val="20"/>
                <w:szCs w:val="20"/>
                <w:lang w:val="en-US"/>
              </w:rPr>
              <w:t xml:space="preserve"> conduit entity or as an agent for any other entity with respect to the mentioned above types of income received from </w:t>
            </w:r>
            <w:r w:rsidRPr="00F6045D">
              <w:rPr>
                <w:rFonts w:ascii="Arial" w:hAnsi="Arial" w:cs="Arial"/>
                <w:color w:val="000000"/>
                <w:sz w:val="20"/>
                <w:szCs w:val="20"/>
                <w:lang w:val="en-US"/>
              </w:rPr>
              <w:t xml:space="preserve">Private </w:t>
            </w:r>
            <w:r>
              <w:rPr>
                <w:rFonts w:ascii="Arial" w:hAnsi="Arial" w:cs="Arial"/>
                <w:color w:val="000000"/>
                <w:sz w:val="20"/>
                <w:szCs w:val="20"/>
                <w:lang w:val="en-US"/>
              </w:rPr>
              <w:t>c</w:t>
            </w:r>
            <w:r w:rsidRPr="00F6045D">
              <w:rPr>
                <w:rFonts w:ascii="Arial" w:hAnsi="Arial" w:cs="Arial"/>
                <w:color w:val="000000"/>
                <w:sz w:val="20"/>
                <w:szCs w:val="20"/>
                <w:lang w:val="en-US"/>
              </w:rPr>
              <w:t>ompany “International Trading System</w:t>
            </w:r>
            <w:r w:rsidRPr="00F6045D">
              <w:rPr>
                <w:rFonts w:ascii="Arial" w:hAnsi="Arial" w:cs="Arial"/>
                <w:i/>
                <w:iCs/>
                <w:color w:val="000000"/>
                <w:sz w:val="20"/>
                <w:szCs w:val="20"/>
                <w:lang w:val="en-US"/>
              </w:rPr>
              <w:t xml:space="preserve"> </w:t>
            </w:r>
            <w:r w:rsidRPr="00F6045D">
              <w:rPr>
                <w:rFonts w:ascii="Arial" w:hAnsi="Arial" w:cs="Arial"/>
                <w:color w:val="000000"/>
                <w:sz w:val="20"/>
                <w:szCs w:val="20"/>
                <w:lang w:val="en-US"/>
              </w:rPr>
              <w:t>Limited”</w:t>
            </w:r>
            <w:r w:rsidRPr="00C10D7C">
              <w:rPr>
                <w:rFonts w:ascii="Arial" w:hAnsi="Arial" w:cs="Arial"/>
                <w:color w:val="000000"/>
                <w:sz w:val="20"/>
                <w:szCs w:val="20"/>
                <w:lang w:val="en-US"/>
              </w:rPr>
              <w:t>;</w:t>
            </w:r>
          </w:p>
          <w:p w:rsidR="00DA53D7" w:rsidRPr="00C10D7C" w:rsidRDefault="00DA53D7" w:rsidP="00DA53D7">
            <w:pPr>
              <w:widowControl w:val="0"/>
              <w:numPr>
                <w:ilvl w:val="0"/>
                <w:numId w:val="1"/>
              </w:numPr>
              <w:tabs>
                <w:tab w:val="left" w:pos="202"/>
                <w:tab w:val="left" w:pos="1134"/>
                <w:tab w:val="left" w:pos="4604"/>
              </w:tabs>
              <w:autoSpaceDE w:val="0"/>
              <w:autoSpaceDN w:val="0"/>
              <w:spacing w:line="276" w:lineRule="auto"/>
              <w:ind w:left="0" w:firstLine="0"/>
              <w:contextualSpacing/>
              <w:jc w:val="both"/>
              <w:rPr>
                <w:rFonts w:ascii="Arial" w:hAnsi="Arial" w:cs="Arial"/>
                <w:color w:val="000000"/>
                <w:sz w:val="20"/>
                <w:szCs w:val="20"/>
                <w:lang w:val="en-US"/>
              </w:rPr>
            </w:pPr>
          </w:p>
          <w:p w:rsidR="00DA53D7" w:rsidRDefault="00DA53D7" w:rsidP="00DA53D7">
            <w:pPr>
              <w:widowControl w:val="0"/>
              <w:numPr>
                <w:ilvl w:val="0"/>
                <w:numId w:val="1"/>
              </w:numPr>
              <w:tabs>
                <w:tab w:val="left" w:pos="202"/>
                <w:tab w:val="left" w:pos="1134"/>
                <w:tab w:val="left" w:pos="4604"/>
              </w:tabs>
              <w:autoSpaceDE w:val="0"/>
              <w:autoSpaceDN w:val="0"/>
              <w:spacing w:line="276" w:lineRule="auto"/>
              <w:ind w:left="0" w:firstLine="0"/>
              <w:contextualSpacing/>
              <w:jc w:val="both"/>
              <w:rPr>
                <w:rFonts w:ascii="Arial" w:hAnsi="Arial" w:cs="Arial"/>
                <w:color w:val="000000"/>
                <w:sz w:val="20"/>
                <w:szCs w:val="20"/>
                <w:lang w:val="en-US"/>
              </w:rPr>
            </w:pPr>
            <w:r w:rsidRPr="00C10D7C">
              <w:rPr>
                <w:rFonts w:ascii="Arial" w:hAnsi="Arial" w:cs="Arial"/>
                <w:color w:val="000000"/>
                <w:sz w:val="20"/>
                <w:szCs w:val="20"/>
                <w:lang w:val="en-US"/>
              </w:rPr>
              <w:t xml:space="preserve">has all rights and the abilities to define the economic purpose of the income received from </w:t>
            </w:r>
            <w:r w:rsidRPr="00F6045D">
              <w:rPr>
                <w:rFonts w:ascii="Arial" w:hAnsi="Arial" w:cs="Arial"/>
                <w:color w:val="000000"/>
                <w:sz w:val="20"/>
                <w:szCs w:val="20"/>
                <w:lang w:val="en-US"/>
              </w:rPr>
              <w:t xml:space="preserve">Private </w:t>
            </w:r>
            <w:r>
              <w:rPr>
                <w:rFonts w:ascii="Arial" w:hAnsi="Arial" w:cs="Arial"/>
                <w:color w:val="000000"/>
                <w:sz w:val="20"/>
                <w:szCs w:val="20"/>
                <w:lang w:val="en-US"/>
              </w:rPr>
              <w:t>c</w:t>
            </w:r>
            <w:r w:rsidRPr="00F6045D">
              <w:rPr>
                <w:rFonts w:ascii="Arial" w:hAnsi="Arial" w:cs="Arial"/>
                <w:color w:val="000000"/>
                <w:sz w:val="20"/>
                <w:szCs w:val="20"/>
                <w:lang w:val="en-US"/>
              </w:rPr>
              <w:t>ompany “International Trading System</w:t>
            </w:r>
            <w:r w:rsidRPr="00F6045D">
              <w:rPr>
                <w:rFonts w:ascii="Arial" w:hAnsi="Arial" w:cs="Arial"/>
                <w:i/>
                <w:iCs/>
                <w:color w:val="000000"/>
                <w:sz w:val="20"/>
                <w:szCs w:val="20"/>
                <w:lang w:val="en-US"/>
              </w:rPr>
              <w:t xml:space="preserve"> </w:t>
            </w:r>
            <w:r w:rsidRPr="00F6045D">
              <w:rPr>
                <w:rFonts w:ascii="Arial" w:hAnsi="Arial" w:cs="Arial"/>
                <w:color w:val="000000"/>
                <w:sz w:val="20"/>
                <w:szCs w:val="20"/>
                <w:lang w:val="en-US"/>
              </w:rPr>
              <w:t>Limited”</w:t>
            </w:r>
            <w:r w:rsidRPr="00C10D7C">
              <w:rPr>
                <w:rFonts w:ascii="Arial" w:hAnsi="Arial" w:cs="Arial"/>
                <w:color w:val="000000"/>
                <w:sz w:val="20"/>
                <w:szCs w:val="20"/>
                <w:lang w:val="en-US"/>
              </w:rPr>
              <w:t>; </w:t>
            </w:r>
          </w:p>
          <w:p w:rsidR="00DA53D7" w:rsidRPr="00C10D7C" w:rsidRDefault="00DA53D7" w:rsidP="007D2B30">
            <w:pPr>
              <w:widowControl w:val="0"/>
              <w:tabs>
                <w:tab w:val="left" w:pos="202"/>
                <w:tab w:val="left" w:pos="1134"/>
                <w:tab w:val="left" w:pos="4604"/>
              </w:tabs>
              <w:autoSpaceDE w:val="0"/>
              <w:autoSpaceDN w:val="0"/>
              <w:spacing w:line="276" w:lineRule="auto"/>
              <w:contextualSpacing/>
              <w:jc w:val="both"/>
              <w:rPr>
                <w:rFonts w:ascii="Arial" w:hAnsi="Arial" w:cs="Arial"/>
                <w:color w:val="000000"/>
                <w:sz w:val="20"/>
                <w:szCs w:val="20"/>
                <w:lang w:val="en-US"/>
              </w:rPr>
            </w:pPr>
          </w:p>
          <w:p w:rsidR="00DA53D7" w:rsidRPr="00C10D7C" w:rsidRDefault="00DA53D7" w:rsidP="00DA53D7">
            <w:pPr>
              <w:numPr>
                <w:ilvl w:val="0"/>
                <w:numId w:val="1"/>
              </w:numPr>
              <w:tabs>
                <w:tab w:val="left" w:pos="202"/>
                <w:tab w:val="left" w:pos="1134"/>
              </w:tabs>
              <w:autoSpaceDN w:val="0"/>
              <w:spacing w:line="276" w:lineRule="auto"/>
              <w:ind w:left="0" w:firstLine="0"/>
              <w:contextualSpacing/>
              <w:jc w:val="both"/>
              <w:rPr>
                <w:rFonts w:ascii="Arial" w:hAnsi="Arial" w:cs="Arial"/>
                <w:color w:val="000000"/>
                <w:sz w:val="20"/>
                <w:szCs w:val="20"/>
                <w:lang w:val="en-US"/>
              </w:rPr>
            </w:pPr>
            <w:r w:rsidRPr="00C10D7C">
              <w:rPr>
                <w:rFonts w:ascii="Arial" w:hAnsi="Arial" w:cs="Arial"/>
                <w:color w:val="000000"/>
                <w:sz w:val="20"/>
                <w:szCs w:val="20"/>
                <w:lang w:val="en-US"/>
              </w:rPr>
              <w:t>confirms that it is responsible for providing false information that may lead to financial (tax) risks and assures that in case any changes occur to the above information in relation to the beneficial rights on mentioned above types of income inform about it prior to the next subsequent income payment by providing the updated version of the Confirmation of Beneficiary Ownership of Income.</w:t>
            </w:r>
          </w:p>
        </w:tc>
        <w:tc>
          <w:tcPr>
            <w:tcW w:w="4933" w:type="dxa"/>
          </w:tcPr>
          <w:p w:rsidR="00DA53D7" w:rsidRPr="00512FB7" w:rsidRDefault="00DA53D7" w:rsidP="007D2B30">
            <w:pPr>
              <w:tabs>
                <w:tab w:val="left" w:pos="993"/>
                <w:tab w:val="left" w:pos="1134"/>
              </w:tabs>
              <w:spacing w:line="276" w:lineRule="auto"/>
              <w:ind w:firstLine="567"/>
              <w:contextualSpacing/>
              <w:rPr>
                <w:rFonts w:ascii="Arial" w:hAnsi="Arial" w:cs="Arial"/>
                <w:color w:val="000000"/>
                <w:sz w:val="10"/>
                <w:szCs w:val="20"/>
                <w:lang w:val="en-US"/>
              </w:rPr>
            </w:pPr>
          </w:p>
          <w:p w:rsidR="00DA53D7" w:rsidRPr="00C10D7C" w:rsidRDefault="00DA53D7" w:rsidP="00DA53D7">
            <w:pPr>
              <w:numPr>
                <w:ilvl w:val="0"/>
                <w:numId w:val="1"/>
              </w:numPr>
              <w:tabs>
                <w:tab w:val="left" w:pos="349"/>
                <w:tab w:val="left" w:pos="1134"/>
              </w:tabs>
              <w:autoSpaceDN w:val="0"/>
              <w:spacing w:line="276" w:lineRule="auto"/>
              <w:ind w:left="0" w:right="223" w:firstLine="0"/>
              <w:contextualSpacing/>
              <w:jc w:val="both"/>
              <w:rPr>
                <w:rFonts w:ascii="Arial" w:hAnsi="Arial" w:cs="Arial"/>
                <w:iCs/>
                <w:color w:val="000000"/>
                <w:sz w:val="20"/>
                <w:szCs w:val="20"/>
              </w:rPr>
            </w:pPr>
            <w:r w:rsidRPr="00C10D7C">
              <w:rPr>
                <w:rFonts w:ascii="Arial" w:hAnsi="Arial" w:cs="Arial"/>
                <w:iCs/>
                <w:color w:val="000000"/>
                <w:sz w:val="20"/>
                <w:szCs w:val="20"/>
              </w:rPr>
              <w:t xml:space="preserve">подтверждает, что самостоятельно осуществляет фактическую деятельность, несет риски и уплачивает налоги на доходы, полученные в полном объеме в стране своего налогового </w:t>
            </w:r>
            <w:proofErr w:type="spellStart"/>
            <w:r w:rsidRPr="00C10D7C">
              <w:rPr>
                <w:rFonts w:ascii="Arial" w:hAnsi="Arial" w:cs="Arial"/>
                <w:iCs/>
                <w:color w:val="000000"/>
                <w:sz w:val="20"/>
                <w:szCs w:val="20"/>
              </w:rPr>
              <w:t>резидентства</w:t>
            </w:r>
            <w:proofErr w:type="spellEnd"/>
            <w:r w:rsidRPr="00C10D7C">
              <w:rPr>
                <w:rFonts w:ascii="Arial" w:hAnsi="Arial" w:cs="Arial"/>
                <w:iCs/>
                <w:color w:val="000000"/>
                <w:sz w:val="20"/>
                <w:szCs w:val="20"/>
              </w:rPr>
              <w:t>, по ставке ___% (</w:t>
            </w:r>
            <w:r w:rsidRPr="00C10D7C">
              <w:rPr>
                <w:rFonts w:ascii="Arial" w:hAnsi="Arial" w:cs="Arial"/>
                <w:i/>
                <w:iCs/>
                <w:color w:val="000000"/>
                <w:sz w:val="20"/>
                <w:szCs w:val="20"/>
              </w:rPr>
              <w:t>указать применимую ставку корпоративного подоходного налога</w:t>
            </w:r>
            <w:r w:rsidRPr="00C10D7C">
              <w:rPr>
                <w:rFonts w:ascii="Arial" w:hAnsi="Arial" w:cs="Arial"/>
                <w:iCs/>
                <w:color w:val="000000"/>
                <w:sz w:val="20"/>
                <w:szCs w:val="20"/>
              </w:rPr>
              <w:t>);</w:t>
            </w:r>
          </w:p>
          <w:p w:rsidR="00DA53D7" w:rsidRPr="00C10D7C" w:rsidRDefault="00DA53D7" w:rsidP="00DA53D7">
            <w:pPr>
              <w:numPr>
                <w:ilvl w:val="0"/>
                <w:numId w:val="1"/>
              </w:numPr>
              <w:tabs>
                <w:tab w:val="left" w:pos="349"/>
                <w:tab w:val="left" w:pos="1134"/>
              </w:tabs>
              <w:autoSpaceDN w:val="0"/>
              <w:spacing w:line="276" w:lineRule="auto"/>
              <w:ind w:left="0" w:right="223" w:firstLine="0"/>
              <w:contextualSpacing/>
              <w:jc w:val="both"/>
              <w:rPr>
                <w:rFonts w:ascii="Arial" w:hAnsi="Arial" w:cs="Arial"/>
                <w:iCs/>
                <w:color w:val="000000"/>
                <w:sz w:val="20"/>
                <w:szCs w:val="20"/>
              </w:rPr>
            </w:pPr>
            <w:r w:rsidRPr="00C10D7C">
              <w:rPr>
                <w:rFonts w:ascii="Arial" w:hAnsi="Arial" w:cs="Arial"/>
                <w:iCs/>
                <w:color w:val="000000"/>
                <w:sz w:val="20"/>
                <w:szCs w:val="20"/>
              </w:rPr>
              <w:t xml:space="preserve">не имеет каких-либо </w:t>
            </w:r>
            <w:r>
              <w:rPr>
                <w:rFonts w:ascii="Arial" w:hAnsi="Arial" w:cs="Arial"/>
                <w:iCs/>
                <w:color w:val="000000"/>
                <w:sz w:val="20"/>
                <w:szCs w:val="20"/>
              </w:rPr>
              <w:t>О</w:t>
            </w:r>
            <w:r w:rsidRPr="00C10D7C">
              <w:rPr>
                <w:rFonts w:ascii="Arial" w:hAnsi="Arial" w:cs="Arial"/>
                <w:iCs/>
                <w:color w:val="000000"/>
                <w:sz w:val="20"/>
                <w:szCs w:val="20"/>
              </w:rPr>
              <w:t xml:space="preserve">граничений на использование указанных выше видов доходов от </w:t>
            </w:r>
            <w:r>
              <w:rPr>
                <w:rFonts w:ascii="Arial" w:hAnsi="Arial" w:cs="Arial"/>
                <w:color w:val="000000" w:themeColor="text1"/>
                <w:sz w:val="20"/>
                <w:szCs w:val="20"/>
              </w:rPr>
              <w:t>Частной компании</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Pr>
                <w:rFonts w:ascii="Arial" w:hAnsi="Arial" w:cs="Arial"/>
                <w:color w:val="000000" w:themeColor="text1"/>
                <w:sz w:val="20"/>
                <w:szCs w:val="20"/>
              </w:rPr>
              <w:t xml:space="preserve"> </w:t>
            </w:r>
            <w:r w:rsidRPr="00C10D7C">
              <w:rPr>
                <w:rFonts w:ascii="Arial" w:hAnsi="Arial" w:cs="Arial"/>
                <w:iCs/>
                <w:color w:val="000000"/>
                <w:sz w:val="20"/>
                <w:szCs w:val="20"/>
              </w:rPr>
              <w:t>и не имеет никаких обязательств по распределению таких доходов любому другому лицу;</w:t>
            </w:r>
          </w:p>
          <w:p w:rsidR="00DA53D7" w:rsidRPr="00C10D7C" w:rsidRDefault="00DA53D7" w:rsidP="00DA53D7">
            <w:pPr>
              <w:numPr>
                <w:ilvl w:val="0"/>
                <w:numId w:val="1"/>
              </w:numPr>
              <w:tabs>
                <w:tab w:val="left" w:pos="349"/>
                <w:tab w:val="left" w:pos="1134"/>
              </w:tabs>
              <w:autoSpaceDN w:val="0"/>
              <w:spacing w:line="276" w:lineRule="auto"/>
              <w:ind w:left="0" w:right="223" w:firstLine="0"/>
              <w:contextualSpacing/>
              <w:jc w:val="both"/>
              <w:rPr>
                <w:rFonts w:ascii="Arial" w:hAnsi="Arial" w:cs="Arial"/>
                <w:iCs/>
                <w:color w:val="000000"/>
                <w:sz w:val="20"/>
                <w:szCs w:val="20"/>
              </w:rPr>
            </w:pPr>
            <w:r w:rsidRPr="00C10D7C">
              <w:rPr>
                <w:rFonts w:ascii="Arial" w:hAnsi="Arial" w:cs="Arial"/>
                <w:iCs/>
                <w:color w:val="000000"/>
                <w:sz w:val="20"/>
                <w:szCs w:val="20"/>
              </w:rPr>
              <w:t xml:space="preserve">не выступает в качестве посредника или агента для любого другого лица в отношении вышеупомянутых видов доходов, полученных от </w:t>
            </w:r>
            <w:r>
              <w:rPr>
                <w:rFonts w:ascii="Arial" w:hAnsi="Arial" w:cs="Arial"/>
                <w:color w:val="000000" w:themeColor="text1"/>
                <w:sz w:val="20"/>
                <w:szCs w:val="20"/>
              </w:rPr>
              <w:t>Частной компании</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sidRPr="00C10D7C">
              <w:rPr>
                <w:rFonts w:ascii="Arial" w:hAnsi="Arial" w:cs="Arial"/>
                <w:iCs/>
                <w:color w:val="000000"/>
                <w:sz w:val="20"/>
                <w:szCs w:val="20"/>
              </w:rPr>
              <w:t>;</w:t>
            </w:r>
          </w:p>
          <w:p w:rsidR="00DA53D7" w:rsidRPr="00C10D7C" w:rsidRDefault="00DA53D7" w:rsidP="00DA53D7">
            <w:pPr>
              <w:numPr>
                <w:ilvl w:val="0"/>
                <w:numId w:val="1"/>
              </w:numPr>
              <w:tabs>
                <w:tab w:val="left" w:pos="349"/>
                <w:tab w:val="left" w:pos="1134"/>
              </w:tabs>
              <w:autoSpaceDN w:val="0"/>
              <w:spacing w:line="276" w:lineRule="auto"/>
              <w:ind w:left="0" w:right="223" w:firstLine="0"/>
              <w:contextualSpacing/>
              <w:jc w:val="both"/>
              <w:rPr>
                <w:rFonts w:ascii="Arial" w:hAnsi="Arial" w:cs="Arial"/>
                <w:iCs/>
                <w:color w:val="000000"/>
                <w:sz w:val="20"/>
                <w:szCs w:val="20"/>
              </w:rPr>
            </w:pPr>
            <w:r w:rsidRPr="00C10D7C">
              <w:rPr>
                <w:rFonts w:ascii="Arial" w:hAnsi="Arial" w:cs="Arial"/>
                <w:iCs/>
                <w:color w:val="000000"/>
                <w:sz w:val="20"/>
                <w:szCs w:val="20"/>
              </w:rPr>
              <w:t xml:space="preserve">имеет все права и возможности определять экономическое назначение доходов, полученных от </w:t>
            </w:r>
            <w:r>
              <w:rPr>
                <w:rFonts w:ascii="Arial" w:hAnsi="Arial" w:cs="Arial"/>
                <w:color w:val="000000" w:themeColor="text1"/>
                <w:sz w:val="20"/>
                <w:szCs w:val="20"/>
              </w:rPr>
              <w:t>Частной компании</w:t>
            </w:r>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International</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Trading</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System</w:t>
            </w:r>
            <w:proofErr w:type="spellEnd"/>
            <w:r w:rsidRPr="00F6045D">
              <w:rPr>
                <w:rFonts w:ascii="Arial" w:hAnsi="Arial" w:cs="Arial"/>
                <w:color w:val="000000" w:themeColor="text1"/>
                <w:sz w:val="20"/>
                <w:szCs w:val="20"/>
              </w:rPr>
              <w:t xml:space="preserve"> </w:t>
            </w:r>
            <w:proofErr w:type="spellStart"/>
            <w:r w:rsidRPr="00D83E74">
              <w:rPr>
                <w:rFonts w:ascii="Arial" w:hAnsi="Arial" w:cs="Arial"/>
                <w:color w:val="000000" w:themeColor="text1"/>
                <w:sz w:val="20"/>
                <w:szCs w:val="20"/>
              </w:rPr>
              <w:t>Limited</w:t>
            </w:r>
            <w:proofErr w:type="spellEnd"/>
            <w:r w:rsidRPr="00F6045D">
              <w:rPr>
                <w:rFonts w:ascii="Arial" w:hAnsi="Arial" w:cs="Arial"/>
                <w:color w:val="000000" w:themeColor="text1"/>
                <w:sz w:val="20"/>
                <w:szCs w:val="20"/>
              </w:rPr>
              <w:t>”</w:t>
            </w:r>
            <w:r w:rsidRPr="00C10D7C">
              <w:rPr>
                <w:rFonts w:ascii="Arial" w:hAnsi="Arial" w:cs="Arial"/>
                <w:iCs/>
                <w:color w:val="000000"/>
                <w:sz w:val="20"/>
                <w:szCs w:val="20"/>
              </w:rPr>
              <w:t>;</w:t>
            </w:r>
          </w:p>
          <w:p w:rsidR="00DA53D7" w:rsidRPr="00C10D7C" w:rsidRDefault="00DA53D7" w:rsidP="00DA53D7">
            <w:pPr>
              <w:numPr>
                <w:ilvl w:val="0"/>
                <w:numId w:val="1"/>
              </w:numPr>
              <w:tabs>
                <w:tab w:val="left" w:pos="349"/>
                <w:tab w:val="left" w:pos="1134"/>
              </w:tabs>
              <w:autoSpaceDN w:val="0"/>
              <w:spacing w:line="276" w:lineRule="auto"/>
              <w:ind w:left="0" w:firstLine="0"/>
              <w:contextualSpacing/>
              <w:jc w:val="both"/>
              <w:rPr>
                <w:rFonts w:ascii="Arial" w:hAnsi="Arial" w:cs="Arial"/>
                <w:color w:val="000000"/>
                <w:sz w:val="20"/>
                <w:szCs w:val="20"/>
              </w:rPr>
            </w:pPr>
            <w:r w:rsidRPr="00C10D7C">
              <w:rPr>
                <w:rFonts w:ascii="Arial" w:hAnsi="Arial" w:cs="Arial"/>
                <w:iCs/>
                <w:color w:val="000000"/>
                <w:sz w:val="20"/>
                <w:szCs w:val="20"/>
              </w:rPr>
              <w:t xml:space="preserve">подтверждает, что несет ответственность за предоставление ложной информации, которая может привести к финансовым (налоговым) рискам, и гарантирует, что в случае каких-либо изменений в указанной информации в отношении </w:t>
            </w:r>
            <w:proofErr w:type="spellStart"/>
            <w:r w:rsidRPr="00C10D7C">
              <w:rPr>
                <w:rFonts w:ascii="Arial" w:hAnsi="Arial" w:cs="Arial"/>
                <w:iCs/>
                <w:color w:val="000000"/>
                <w:sz w:val="20"/>
                <w:szCs w:val="20"/>
              </w:rPr>
              <w:t>бенефициарных</w:t>
            </w:r>
            <w:proofErr w:type="spellEnd"/>
            <w:r w:rsidRPr="00C10D7C">
              <w:rPr>
                <w:rFonts w:ascii="Arial" w:hAnsi="Arial" w:cs="Arial"/>
                <w:iCs/>
                <w:color w:val="000000"/>
                <w:sz w:val="20"/>
                <w:szCs w:val="20"/>
              </w:rPr>
              <w:t xml:space="preserve"> прав по указанным выше видам доходов сообщит об этом до следующей выплаты дохода путем предоставления обновленной версии Подтверждения фактического права на Доход</w:t>
            </w:r>
            <w:r w:rsidRPr="00C10D7C">
              <w:rPr>
                <w:rFonts w:ascii="Arial" w:hAnsi="Arial" w:cs="Arial"/>
                <w:color w:val="000000"/>
                <w:sz w:val="20"/>
                <w:szCs w:val="20"/>
              </w:rPr>
              <w:t>.</w:t>
            </w:r>
          </w:p>
        </w:tc>
      </w:tr>
      <w:tr w:rsidR="00DA53D7" w:rsidRPr="00C10D7C" w:rsidTr="00DA53D7">
        <w:trPr>
          <w:trHeight w:val="1200"/>
        </w:trPr>
        <w:tc>
          <w:tcPr>
            <w:tcW w:w="4991" w:type="dxa"/>
          </w:tcPr>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lang w:val="en-US"/>
              </w:rPr>
            </w:pPr>
            <w:r w:rsidRPr="00C10D7C">
              <w:rPr>
                <w:rFonts w:ascii="Arial" w:hAnsi="Arial" w:cs="Arial"/>
                <w:color w:val="000000"/>
                <w:sz w:val="20"/>
                <w:szCs w:val="20"/>
                <w:lang w:val="en-US"/>
              </w:rPr>
              <w:t>This Confirmation is made available in relation to the mentioned above types of income paid in 20</w:t>
            </w:r>
            <w:r w:rsidRPr="00C10D7C">
              <w:rPr>
                <w:rFonts w:ascii="Arial" w:hAnsi="Arial" w:cs="Arial"/>
                <w:color w:val="000000"/>
                <w:sz w:val="20"/>
                <w:szCs w:val="20"/>
                <w:highlight w:val="lightGray"/>
                <w:lang w:val="en-US"/>
              </w:rPr>
              <w:t>__</w:t>
            </w:r>
            <w:r w:rsidRPr="00C10D7C">
              <w:rPr>
                <w:rFonts w:ascii="Arial" w:hAnsi="Arial" w:cs="Arial"/>
                <w:color w:val="000000"/>
                <w:sz w:val="20"/>
                <w:szCs w:val="20"/>
                <w:lang w:val="en-US"/>
              </w:rPr>
              <w:t>. In respect of income not reflected in this letter, the Applicant will not be considered as the beneficial owner of the income.</w:t>
            </w:r>
          </w:p>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lang w:val="en-US"/>
              </w:rPr>
            </w:pPr>
            <w:r w:rsidRPr="00C10D7C">
              <w:rPr>
                <w:rFonts w:ascii="Arial" w:hAnsi="Arial" w:cs="Arial"/>
                <w:color w:val="000000"/>
                <w:sz w:val="20"/>
                <w:szCs w:val="20"/>
                <w:lang w:val="en-US"/>
              </w:rPr>
              <w:t>This Confirmation is made in English and Russian, both texts being equally authentic.</w:t>
            </w:r>
          </w:p>
        </w:tc>
        <w:tc>
          <w:tcPr>
            <w:tcW w:w="4933" w:type="dxa"/>
          </w:tcPr>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rPr>
            </w:pPr>
            <w:r w:rsidRPr="00C10D7C">
              <w:rPr>
                <w:rFonts w:ascii="Arial" w:hAnsi="Arial" w:cs="Arial"/>
                <w:color w:val="000000"/>
                <w:sz w:val="20"/>
                <w:szCs w:val="20"/>
              </w:rPr>
              <w:t>Настоящее Подтверждение предоставляется в отношении вышеупомянутых видов доходов, выплаченных в 20__ году. В отношении доходов, не отраженных в настоящем письме, Заявитель не будет считаться фактическим получателем дохода.</w:t>
            </w:r>
          </w:p>
          <w:p w:rsidR="00DA53D7" w:rsidRPr="00C10D7C" w:rsidRDefault="00DA53D7" w:rsidP="007D2B30">
            <w:pPr>
              <w:tabs>
                <w:tab w:val="left" w:pos="993"/>
                <w:tab w:val="left" w:pos="1134"/>
              </w:tabs>
              <w:spacing w:line="276" w:lineRule="auto"/>
              <w:contextualSpacing/>
              <w:jc w:val="both"/>
              <w:rPr>
                <w:rFonts w:ascii="Arial" w:hAnsi="Arial" w:cs="Arial"/>
                <w:color w:val="000000"/>
                <w:sz w:val="20"/>
                <w:szCs w:val="20"/>
              </w:rPr>
            </w:pPr>
            <w:r w:rsidRPr="00C10D7C">
              <w:rPr>
                <w:rFonts w:ascii="Arial" w:hAnsi="Arial" w:cs="Arial"/>
                <w:color w:val="000000"/>
                <w:sz w:val="20"/>
                <w:szCs w:val="20"/>
              </w:rPr>
              <w:t>Настоящее Подтверждение составлено на английском и русском языках, при этом оба текста имеют одинаковую силу.</w:t>
            </w:r>
          </w:p>
        </w:tc>
      </w:tr>
    </w:tbl>
    <w:p w:rsidR="00DA53D7" w:rsidRPr="00512FB7" w:rsidRDefault="00DA53D7" w:rsidP="00DA53D7">
      <w:pPr>
        <w:tabs>
          <w:tab w:val="left" w:pos="993"/>
          <w:tab w:val="left" w:pos="1134"/>
        </w:tabs>
        <w:spacing w:line="276" w:lineRule="auto"/>
        <w:contextualSpacing/>
        <w:rPr>
          <w:rFonts w:ascii="Arial" w:hAnsi="Arial" w:cs="Arial"/>
          <w:bCs/>
          <w:color w:val="000000"/>
          <w:sz w:val="18"/>
          <w:szCs w:val="20"/>
          <w:lang w:eastAsia="en-GB"/>
        </w:rPr>
      </w:pPr>
    </w:p>
    <w:p w:rsidR="00DA53D7" w:rsidRPr="00C10D7C" w:rsidRDefault="00DA53D7" w:rsidP="00DA53D7">
      <w:pPr>
        <w:tabs>
          <w:tab w:val="left" w:pos="993"/>
          <w:tab w:val="left" w:pos="1134"/>
        </w:tabs>
        <w:spacing w:line="276" w:lineRule="auto"/>
        <w:contextualSpacing/>
        <w:rPr>
          <w:rFonts w:ascii="Arial" w:hAnsi="Arial" w:cs="Arial"/>
          <w:bCs/>
          <w:color w:val="000000"/>
          <w:sz w:val="20"/>
          <w:szCs w:val="20"/>
          <w:lang w:val="en-US" w:eastAsia="en-GB"/>
        </w:rPr>
      </w:pPr>
      <w:r w:rsidRPr="00C10D7C">
        <w:rPr>
          <w:rFonts w:ascii="Arial" w:hAnsi="Arial" w:cs="Arial"/>
          <w:bCs/>
          <w:color w:val="000000"/>
          <w:sz w:val="20"/>
          <w:szCs w:val="20"/>
          <w:lang w:val="en-US" w:eastAsia="en-GB"/>
        </w:rPr>
        <w:t xml:space="preserve">Yours sincerely / </w:t>
      </w:r>
      <w:r w:rsidRPr="00C10D7C">
        <w:rPr>
          <w:rFonts w:ascii="Arial" w:hAnsi="Arial" w:cs="Arial"/>
          <w:bCs/>
          <w:color w:val="000000"/>
          <w:sz w:val="20"/>
          <w:szCs w:val="20"/>
          <w:lang w:eastAsia="en-GB"/>
        </w:rPr>
        <w:t>С</w:t>
      </w:r>
      <w:r w:rsidRPr="00C10D7C">
        <w:rPr>
          <w:rFonts w:ascii="Arial" w:hAnsi="Arial" w:cs="Arial"/>
          <w:bCs/>
          <w:color w:val="000000"/>
          <w:sz w:val="20"/>
          <w:szCs w:val="20"/>
          <w:lang w:val="en-US" w:eastAsia="en-GB"/>
        </w:rPr>
        <w:t xml:space="preserve"> </w:t>
      </w:r>
      <w:r w:rsidRPr="00C10D7C">
        <w:rPr>
          <w:rFonts w:ascii="Arial" w:hAnsi="Arial" w:cs="Arial"/>
          <w:bCs/>
          <w:color w:val="000000"/>
          <w:sz w:val="20"/>
          <w:szCs w:val="20"/>
          <w:lang w:eastAsia="en-GB"/>
        </w:rPr>
        <w:t>уважением</w:t>
      </w:r>
      <w:r w:rsidRPr="00C10D7C">
        <w:rPr>
          <w:rFonts w:ascii="Arial" w:hAnsi="Arial" w:cs="Arial"/>
          <w:bCs/>
          <w:color w:val="000000"/>
          <w:sz w:val="20"/>
          <w:szCs w:val="20"/>
          <w:lang w:val="en-US" w:eastAsia="en-GB"/>
        </w:rPr>
        <w:t>,</w:t>
      </w:r>
    </w:p>
    <w:p w:rsidR="00DA53D7" w:rsidRPr="00C10D7C" w:rsidRDefault="00DA53D7" w:rsidP="00DA53D7">
      <w:pPr>
        <w:tabs>
          <w:tab w:val="left" w:pos="993"/>
          <w:tab w:val="left" w:pos="1134"/>
        </w:tabs>
        <w:spacing w:line="276" w:lineRule="auto"/>
        <w:contextualSpacing/>
        <w:rPr>
          <w:rFonts w:ascii="Arial" w:hAnsi="Arial" w:cs="Arial"/>
          <w:bCs/>
          <w:i/>
          <w:color w:val="000000"/>
          <w:sz w:val="20"/>
          <w:szCs w:val="20"/>
          <w:lang w:val="en-US" w:eastAsia="en-GB"/>
        </w:rPr>
      </w:pPr>
      <w:r w:rsidRPr="00C10D7C">
        <w:rPr>
          <w:rFonts w:ascii="Arial" w:hAnsi="Arial" w:cs="Arial"/>
          <w:bCs/>
          <w:color w:val="000000"/>
          <w:sz w:val="20"/>
          <w:szCs w:val="20"/>
          <w:highlight w:val="lightGray"/>
          <w:lang w:val="en-US" w:eastAsia="en-GB"/>
        </w:rPr>
        <w:t>_____________________________</w:t>
      </w:r>
      <w:r w:rsidRPr="00C10D7C">
        <w:rPr>
          <w:rFonts w:ascii="Arial" w:hAnsi="Arial" w:cs="Arial"/>
          <w:bCs/>
          <w:color w:val="000000"/>
          <w:sz w:val="20"/>
          <w:szCs w:val="20"/>
          <w:lang w:val="en-US" w:eastAsia="en-GB"/>
        </w:rPr>
        <w:tab/>
      </w:r>
      <w:r w:rsidRPr="00C10D7C">
        <w:rPr>
          <w:rFonts w:ascii="Arial" w:hAnsi="Arial" w:cs="Arial"/>
          <w:bCs/>
          <w:color w:val="000000"/>
          <w:sz w:val="20"/>
          <w:szCs w:val="20"/>
          <w:lang w:val="en-US" w:eastAsia="en-GB"/>
        </w:rPr>
        <w:tab/>
      </w:r>
      <w:r w:rsidRPr="00C10D7C">
        <w:rPr>
          <w:rFonts w:ascii="Arial" w:hAnsi="Arial" w:cs="Arial"/>
          <w:bCs/>
          <w:color w:val="000000"/>
          <w:sz w:val="20"/>
          <w:szCs w:val="20"/>
          <w:lang w:val="en-US" w:eastAsia="en-GB"/>
        </w:rPr>
        <w:tab/>
      </w:r>
      <w:r w:rsidRPr="00C10D7C">
        <w:rPr>
          <w:rFonts w:ascii="Arial" w:hAnsi="Arial" w:cs="Arial"/>
          <w:bCs/>
          <w:color w:val="000000"/>
          <w:sz w:val="20"/>
          <w:szCs w:val="20"/>
          <w:lang w:val="en-US" w:eastAsia="en-GB"/>
        </w:rPr>
        <w:tab/>
      </w:r>
      <w:r w:rsidRPr="00C10D7C">
        <w:rPr>
          <w:rFonts w:ascii="Arial" w:hAnsi="Arial" w:cs="Arial"/>
          <w:bCs/>
          <w:color w:val="000000"/>
          <w:sz w:val="20"/>
          <w:szCs w:val="20"/>
          <w:lang w:val="en-US" w:eastAsia="en-GB"/>
        </w:rPr>
        <w:tab/>
      </w:r>
    </w:p>
    <w:p w:rsidR="00DA53D7" w:rsidRPr="00C10D7C" w:rsidRDefault="00DA53D7" w:rsidP="00DA53D7">
      <w:pPr>
        <w:tabs>
          <w:tab w:val="left" w:pos="993"/>
          <w:tab w:val="left" w:pos="1134"/>
        </w:tabs>
        <w:spacing w:line="276" w:lineRule="auto"/>
        <w:contextualSpacing/>
        <w:rPr>
          <w:rFonts w:ascii="Arial" w:hAnsi="Arial" w:cs="Arial"/>
          <w:bCs/>
          <w:i/>
          <w:color w:val="000000"/>
          <w:sz w:val="20"/>
          <w:szCs w:val="20"/>
          <w:lang w:val="en-US" w:eastAsia="en-GB"/>
        </w:rPr>
      </w:pPr>
      <w:r w:rsidRPr="00C10D7C">
        <w:rPr>
          <w:rFonts w:ascii="Arial" w:hAnsi="Arial" w:cs="Arial"/>
          <w:bCs/>
          <w:i/>
          <w:color w:val="000000"/>
          <w:sz w:val="20"/>
          <w:szCs w:val="20"/>
          <w:lang w:val="en-US" w:eastAsia="en-GB"/>
        </w:rPr>
        <w:t>(Name/</w:t>
      </w:r>
      <w:r w:rsidRPr="00C10D7C">
        <w:rPr>
          <w:rFonts w:ascii="Arial" w:hAnsi="Arial" w:cs="Arial"/>
          <w:bCs/>
          <w:i/>
          <w:color w:val="000000"/>
          <w:sz w:val="20"/>
          <w:szCs w:val="20"/>
          <w:lang w:eastAsia="en-GB"/>
        </w:rPr>
        <w:t>имя</w:t>
      </w:r>
      <w:r w:rsidRPr="00C10D7C">
        <w:rPr>
          <w:rFonts w:ascii="Arial" w:hAnsi="Arial" w:cs="Arial"/>
          <w:bCs/>
          <w:i/>
          <w:color w:val="000000"/>
          <w:sz w:val="20"/>
          <w:szCs w:val="20"/>
          <w:lang w:val="en-US" w:eastAsia="en-GB"/>
        </w:rPr>
        <w:t>, position/</w:t>
      </w:r>
      <w:r w:rsidRPr="00C10D7C">
        <w:rPr>
          <w:rFonts w:ascii="Arial" w:hAnsi="Arial" w:cs="Arial"/>
          <w:bCs/>
          <w:i/>
          <w:color w:val="000000"/>
          <w:sz w:val="20"/>
          <w:szCs w:val="20"/>
          <w:lang w:eastAsia="en-GB"/>
        </w:rPr>
        <w:t>должность</w:t>
      </w:r>
      <w:r w:rsidRPr="00C10D7C">
        <w:rPr>
          <w:rFonts w:ascii="Arial" w:hAnsi="Arial" w:cs="Arial"/>
          <w:bCs/>
          <w:i/>
          <w:color w:val="000000"/>
          <w:sz w:val="20"/>
          <w:szCs w:val="20"/>
          <w:lang w:val="en-US" w:eastAsia="en-GB"/>
        </w:rPr>
        <w:t>)</w:t>
      </w:r>
      <w:r w:rsidRPr="00C10D7C">
        <w:rPr>
          <w:rFonts w:ascii="Arial" w:hAnsi="Arial" w:cs="Arial"/>
          <w:bCs/>
          <w:i/>
          <w:color w:val="000000"/>
          <w:sz w:val="20"/>
          <w:szCs w:val="20"/>
          <w:lang w:val="en-US" w:eastAsia="en-GB"/>
        </w:rPr>
        <w:tab/>
      </w:r>
      <w:r w:rsidRPr="00C10D7C">
        <w:rPr>
          <w:rFonts w:ascii="Arial" w:hAnsi="Arial" w:cs="Arial"/>
          <w:bCs/>
          <w:i/>
          <w:color w:val="000000"/>
          <w:sz w:val="20"/>
          <w:szCs w:val="20"/>
          <w:lang w:val="en-US" w:eastAsia="en-GB"/>
        </w:rPr>
        <w:tab/>
      </w:r>
      <w:r w:rsidRPr="00C10D7C">
        <w:rPr>
          <w:rFonts w:ascii="Arial" w:hAnsi="Arial" w:cs="Arial"/>
          <w:bCs/>
          <w:i/>
          <w:color w:val="000000"/>
          <w:sz w:val="20"/>
          <w:szCs w:val="20"/>
          <w:lang w:val="en-US" w:eastAsia="en-GB"/>
        </w:rPr>
        <w:tab/>
      </w:r>
      <w:r w:rsidRPr="00C10D7C">
        <w:rPr>
          <w:rFonts w:ascii="Arial" w:hAnsi="Arial" w:cs="Arial"/>
          <w:bCs/>
          <w:i/>
          <w:color w:val="000000"/>
          <w:sz w:val="20"/>
          <w:szCs w:val="20"/>
          <w:lang w:val="en-US" w:eastAsia="en-GB"/>
        </w:rPr>
        <w:tab/>
      </w:r>
      <w:r w:rsidRPr="00C10D7C">
        <w:rPr>
          <w:rFonts w:ascii="Arial" w:hAnsi="Arial" w:cs="Arial"/>
          <w:bCs/>
          <w:i/>
          <w:color w:val="000000"/>
          <w:sz w:val="20"/>
          <w:szCs w:val="20"/>
          <w:lang w:val="en-US" w:eastAsia="en-GB"/>
        </w:rPr>
        <w:tab/>
      </w:r>
    </w:p>
    <w:p w:rsidR="00DA53D7" w:rsidRPr="00512FB7" w:rsidRDefault="00DA53D7" w:rsidP="00DA53D7">
      <w:pPr>
        <w:tabs>
          <w:tab w:val="left" w:pos="993"/>
          <w:tab w:val="left" w:pos="1134"/>
        </w:tabs>
        <w:spacing w:line="276" w:lineRule="auto"/>
        <w:contextualSpacing/>
        <w:rPr>
          <w:rFonts w:ascii="Arial" w:hAnsi="Arial" w:cs="Arial"/>
          <w:bCs/>
          <w:i/>
          <w:color w:val="000000"/>
          <w:sz w:val="18"/>
          <w:szCs w:val="20"/>
          <w:lang w:val="en-US" w:eastAsia="en-GB"/>
        </w:rPr>
      </w:pPr>
    </w:p>
    <w:p w:rsidR="00DA53D7" w:rsidRPr="00C10D7C" w:rsidRDefault="00DA53D7" w:rsidP="00DA53D7">
      <w:pPr>
        <w:tabs>
          <w:tab w:val="left" w:pos="993"/>
          <w:tab w:val="left" w:pos="1134"/>
        </w:tabs>
        <w:spacing w:line="276" w:lineRule="auto"/>
        <w:contextualSpacing/>
        <w:rPr>
          <w:rFonts w:ascii="Arial" w:hAnsi="Arial" w:cs="Arial"/>
          <w:bCs/>
          <w:color w:val="000000"/>
          <w:sz w:val="20"/>
          <w:szCs w:val="20"/>
          <w:lang w:val="en-US" w:eastAsia="en-GB"/>
        </w:rPr>
      </w:pPr>
      <w:r w:rsidRPr="00C10D7C">
        <w:rPr>
          <w:rFonts w:ascii="Arial" w:hAnsi="Arial" w:cs="Arial"/>
          <w:bCs/>
          <w:color w:val="000000"/>
          <w:sz w:val="20"/>
          <w:szCs w:val="20"/>
          <w:lang w:val="en-US" w:eastAsia="en-GB"/>
        </w:rPr>
        <w:t xml:space="preserve">Signed for and on behalf of / </w:t>
      </w:r>
      <w:r w:rsidRPr="00C10D7C">
        <w:rPr>
          <w:rFonts w:ascii="Arial" w:hAnsi="Arial" w:cs="Arial"/>
          <w:bCs/>
          <w:color w:val="000000"/>
          <w:sz w:val="20"/>
          <w:szCs w:val="20"/>
          <w:lang w:eastAsia="en-GB"/>
        </w:rPr>
        <w:t>Подписано</w:t>
      </w:r>
      <w:r w:rsidRPr="00C10D7C">
        <w:rPr>
          <w:rFonts w:ascii="Arial" w:hAnsi="Arial" w:cs="Arial"/>
          <w:bCs/>
          <w:color w:val="000000"/>
          <w:sz w:val="20"/>
          <w:szCs w:val="20"/>
          <w:lang w:val="en-US" w:eastAsia="en-GB"/>
        </w:rPr>
        <w:t xml:space="preserve"> </w:t>
      </w:r>
      <w:r w:rsidRPr="00C10D7C">
        <w:rPr>
          <w:rFonts w:ascii="Arial" w:hAnsi="Arial" w:cs="Arial"/>
          <w:bCs/>
          <w:color w:val="000000"/>
          <w:sz w:val="20"/>
          <w:szCs w:val="20"/>
          <w:lang w:eastAsia="en-GB"/>
        </w:rPr>
        <w:t>от</w:t>
      </w:r>
      <w:r w:rsidRPr="00C10D7C">
        <w:rPr>
          <w:rFonts w:ascii="Arial" w:hAnsi="Arial" w:cs="Arial"/>
          <w:bCs/>
          <w:color w:val="000000"/>
          <w:sz w:val="20"/>
          <w:szCs w:val="20"/>
          <w:lang w:val="en-US" w:eastAsia="en-GB"/>
        </w:rPr>
        <w:t xml:space="preserve"> </w:t>
      </w:r>
      <w:r w:rsidRPr="00C10D7C">
        <w:rPr>
          <w:rFonts w:ascii="Arial" w:hAnsi="Arial" w:cs="Arial"/>
          <w:bCs/>
          <w:color w:val="000000"/>
          <w:sz w:val="20"/>
          <w:szCs w:val="20"/>
          <w:lang w:eastAsia="en-GB"/>
        </w:rPr>
        <w:t>имени</w:t>
      </w:r>
    </w:p>
    <w:p w:rsidR="00DA53D7" w:rsidRPr="00C10D7C" w:rsidRDefault="00DA53D7" w:rsidP="00DA53D7">
      <w:pPr>
        <w:tabs>
          <w:tab w:val="left" w:pos="993"/>
          <w:tab w:val="left" w:pos="1134"/>
        </w:tabs>
        <w:adjustRightInd w:val="0"/>
        <w:spacing w:line="276" w:lineRule="auto"/>
        <w:contextualSpacing/>
        <w:rPr>
          <w:rFonts w:ascii="Arial" w:hAnsi="Arial" w:cs="Arial"/>
          <w:bCs/>
          <w:color w:val="000000"/>
          <w:sz w:val="20"/>
          <w:szCs w:val="20"/>
          <w:lang w:eastAsia="en-GB"/>
        </w:rPr>
      </w:pPr>
      <w:r w:rsidRPr="00C10D7C">
        <w:rPr>
          <w:rFonts w:ascii="Arial" w:hAnsi="Arial" w:cs="Arial"/>
          <w:bCs/>
          <w:color w:val="000000"/>
          <w:sz w:val="20"/>
          <w:szCs w:val="20"/>
          <w:highlight w:val="lightGray"/>
          <w:lang w:eastAsia="en-GB"/>
        </w:rPr>
        <w:t>___</w:t>
      </w:r>
      <w:r w:rsidRPr="00C10D7C">
        <w:rPr>
          <w:rFonts w:ascii="Arial" w:hAnsi="Arial" w:cs="Arial"/>
          <w:bCs/>
          <w:color w:val="000000"/>
          <w:sz w:val="20"/>
          <w:szCs w:val="20"/>
          <w:lang w:eastAsia="en-GB"/>
        </w:rPr>
        <w:t xml:space="preserve"> (</w:t>
      </w:r>
      <w:proofErr w:type="spellStart"/>
      <w:r w:rsidRPr="00C10D7C">
        <w:rPr>
          <w:rFonts w:ascii="Arial" w:hAnsi="Arial" w:cs="Arial"/>
          <w:bCs/>
          <w:i/>
          <w:color w:val="000000"/>
          <w:sz w:val="20"/>
          <w:szCs w:val="20"/>
          <w:lang w:eastAsia="en-GB"/>
        </w:rPr>
        <w:t>the</w:t>
      </w:r>
      <w:proofErr w:type="spellEnd"/>
      <w:r w:rsidRPr="00C10D7C">
        <w:rPr>
          <w:rFonts w:ascii="Arial" w:hAnsi="Arial" w:cs="Arial"/>
          <w:bCs/>
          <w:i/>
          <w:color w:val="000000"/>
          <w:sz w:val="20"/>
          <w:szCs w:val="20"/>
          <w:lang w:eastAsia="en-GB"/>
        </w:rPr>
        <w:t xml:space="preserve"> </w:t>
      </w:r>
      <w:r w:rsidRPr="00C10D7C">
        <w:rPr>
          <w:rFonts w:ascii="Arial" w:hAnsi="Arial" w:cs="Arial"/>
          <w:bCs/>
          <w:i/>
          <w:color w:val="000000"/>
          <w:sz w:val="20"/>
          <w:szCs w:val="20"/>
          <w:lang w:val="en-US" w:eastAsia="en-GB"/>
        </w:rPr>
        <w:t>Applicant</w:t>
      </w:r>
      <w:r w:rsidRPr="00C10D7C">
        <w:rPr>
          <w:rFonts w:ascii="Arial" w:hAnsi="Arial" w:cs="Arial"/>
          <w:bCs/>
          <w:i/>
          <w:color w:val="000000"/>
          <w:sz w:val="20"/>
          <w:szCs w:val="20"/>
          <w:lang w:eastAsia="en-GB"/>
        </w:rPr>
        <w:t xml:space="preserve"> / указать </w:t>
      </w:r>
      <w:r w:rsidRPr="00C10D7C">
        <w:rPr>
          <w:rFonts w:ascii="Arial" w:hAnsi="Arial" w:cs="Arial"/>
          <w:i/>
          <w:iCs/>
          <w:color w:val="000000"/>
          <w:sz w:val="20"/>
          <w:szCs w:val="20"/>
        </w:rPr>
        <w:t>наименование</w:t>
      </w:r>
      <w:r w:rsidRPr="00C10D7C">
        <w:rPr>
          <w:rFonts w:ascii="Arial" w:hAnsi="Arial" w:cs="Arial"/>
          <w:i/>
          <w:color w:val="000000"/>
          <w:sz w:val="20"/>
          <w:szCs w:val="20"/>
        </w:rPr>
        <w:t xml:space="preserve"> </w:t>
      </w:r>
      <w:r w:rsidRPr="00C10D7C">
        <w:rPr>
          <w:rFonts w:ascii="Arial" w:hAnsi="Arial" w:cs="Arial"/>
          <w:i/>
          <w:iCs/>
          <w:color w:val="000000"/>
          <w:sz w:val="20"/>
          <w:szCs w:val="20"/>
        </w:rPr>
        <w:t>Заявителя</w:t>
      </w:r>
      <w:r w:rsidRPr="00C10D7C">
        <w:rPr>
          <w:rFonts w:ascii="Arial" w:hAnsi="Arial" w:cs="Arial"/>
          <w:bCs/>
          <w:color w:val="000000"/>
          <w:sz w:val="20"/>
          <w:szCs w:val="20"/>
          <w:lang w:eastAsia="en-GB"/>
        </w:rPr>
        <w:t>)</w:t>
      </w:r>
    </w:p>
    <w:p w:rsidR="00A77056" w:rsidRDefault="00A77056"/>
    <w:sectPr w:rsidR="00A77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7C51"/>
    <w:multiLevelType w:val="hybridMultilevel"/>
    <w:tmpl w:val="940ABFBE"/>
    <w:lvl w:ilvl="0" w:tplc="2A905228">
      <w:start w:val="1"/>
      <w:numFmt w:val="bullet"/>
      <w:lvlText w:val=""/>
      <w:lvlJc w:val="left"/>
      <w:pPr>
        <w:ind w:left="720" w:hanging="360"/>
      </w:pPr>
      <w:rPr>
        <w:rFonts w:ascii="Symbol" w:hAnsi="Symbol" w:hint="default"/>
        <w:sz w:val="12"/>
        <w:szCs w:val="12"/>
      </w:rPr>
    </w:lvl>
    <w:lvl w:ilvl="1" w:tplc="33F8304A" w:tentative="1">
      <w:start w:val="1"/>
      <w:numFmt w:val="bullet"/>
      <w:lvlText w:val="o"/>
      <w:lvlJc w:val="left"/>
      <w:pPr>
        <w:ind w:left="1440" w:hanging="360"/>
      </w:pPr>
      <w:rPr>
        <w:rFonts w:ascii="Courier New" w:hAnsi="Courier New" w:cs="Courier New" w:hint="default"/>
      </w:rPr>
    </w:lvl>
    <w:lvl w:ilvl="2" w:tplc="F47CCB5E" w:tentative="1">
      <w:start w:val="1"/>
      <w:numFmt w:val="bullet"/>
      <w:lvlText w:val=""/>
      <w:lvlJc w:val="left"/>
      <w:pPr>
        <w:ind w:left="2160" w:hanging="360"/>
      </w:pPr>
      <w:rPr>
        <w:rFonts w:ascii="Wingdings" w:hAnsi="Wingdings" w:hint="default"/>
      </w:rPr>
    </w:lvl>
    <w:lvl w:ilvl="3" w:tplc="53900B52" w:tentative="1">
      <w:start w:val="1"/>
      <w:numFmt w:val="bullet"/>
      <w:lvlText w:val=""/>
      <w:lvlJc w:val="left"/>
      <w:pPr>
        <w:ind w:left="2880" w:hanging="360"/>
      </w:pPr>
      <w:rPr>
        <w:rFonts w:ascii="Symbol" w:hAnsi="Symbol" w:hint="default"/>
      </w:rPr>
    </w:lvl>
    <w:lvl w:ilvl="4" w:tplc="B5ECA92C" w:tentative="1">
      <w:start w:val="1"/>
      <w:numFmt w:val="bullet"/>
      <w:lvlText w:val="o"/>
      <w:lvlJc w:val="left"/>
      <w:pPr>
        <w:ind w:left="3600" w:hanging="360"/>
      </w:pPr>
      <w:rPr>
        <w:rFonts w:ascii="Courier New" w:hAnsi="Courier New" w:cs="Courier New" w:hint="default"/>
      </w:rPr>
    </w:lvl>
    <w:lvl w:ilvl="5" w:tplc="83FE0772" w:tentative="1">
      <w:start w:val="1"/>
      <w:numFmt w:val="bullet"/>
      <w:lvlText w:val=""/>
      <w:lvlJc w:val="left"/>
      <w:pPr>
        <w:ind w:left="4320" w:hanging="360"/>
      </w:pPr>
      <w:rPr>
        <w:rFonts w:ascii="Wingdings" w:hAnsi="Wingdings" w:hint="default"/>
      </w:rPr>
    </w:lvl>
    <w:lvl w:ilvl="6" w:tplc="EA60FF2E" w:tentative="1">
      <w:start w:val="1"/>
      <w:numFmt w:val="bullet"/>
      <w:lvlText w:val=""/>
      <w:lvlJc w:val="left"/>
      <w:pPr>
        <w:ind w:left="5040" w:hanging="360"/>
      </w:pPr>
      <w:rPr>
        <w:rFonts w:ascii="Symbol" w:hAnsi="Symbol" w:hint="default"/>
      </w:rPr>
    </w:lvl>
    <w:lvl w:ilvl="7" w:tplc="3AC038EA" w:tentative="1">
      <w:start w:val="1"/>
      <w:numFmt w:val="bullet"/>
      <w:lvlText w:val="o"/>
      <w:lvlJc w:val="left"/>
      <w:pPr>
        <w:ind w:left="5760" w:hanging="360"/>
      </w:pPr>
      <w:rPr>
        <w:rFonts w:ascii="Courier New" w:hAnsi="Courier New" w:cs="Courier New" w:hint="default"/>
      </w:rPr>
    </w:lvl>
    <w:lvl w:ilvl="8" w:tplc="EDEAB8A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D7"/>
    <w:rsid w:val="00A77056"/>
    <w:rsid w:val="00DA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BE98"/>
  <w15:chartTrackingRefBased/>
  <w15:docId w15:val="{B1ED90A9-2DC5-4162-93D4-03E5BFB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1</cp:revision>
  <dcterms:created xsi:type="dcterms:W3CDTF">2026-04-29T07:15:00Z</dcterms:created>
  <dcterms:modified xsi:type="dcterms:W3CDTF">2026-04-29T07:17:00Z</dcterms:modified>
</cp:coreProperties>
</file>