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BEE60" w14:textId="77777777" w:rsidR="00040951" w:rsidRPr="005343FD" w:rsidRDefault="00040951" w:rsidP="005343FD">
      <w:bookmarkStart w:id="0" w:name="_Toc153388434"/>
      <w:bookmarkStart w:id="1" w:name="_GoBack"/>
      <w:bookmarkEnd w:id="1"/>
    </w:p>
    <w:p w14:paraId="0B5D11A7" w14:textId="77777777" w:rsidR="00040951" w:rsidRPr="005343FD" w:rsidRDefault="00040951" w:rsidP="005343FD"/>
    <w:p w14:paraId="63B73474" w14:textId="77777777" w:rsidR="00040951" w:rsidRPr="005343FD" w:rsidRDefault="00040951" w:rsidP="005343FD"/>
    <w:p w14:paraId="4DF74625" w14:textId="77777777" w:rsidR="00040951" w:rsidRPr="005343FD" w:rsidRDefault="00040951" w:rsidP="005343FD"/>
    <w:p w14:paraId="29C0D80A" w14:textId="77777777" w:rsidR="00040951" w:rsidRPr="005343FD" w:rsidRDefault="00040951" w:rsidP="005343FD"/>
    <w:p w14:paraId="5E283AC0" w14:textId="77777777" w:rsidR="00040951" w:rsidRPr="005343FD" w:rsidRDefault="00040951" w:rsidP="005343FD"/>
    <w:p w14:paraId="11379202" w14:textId="77777777" w:rsidR="00040951" w:rsidRPr="005343FD" w:rsidRDefault="00040951" w:rsidP="005343FD"/>
    <w:p w14:paraId="573BF2EC" w14:textId="77777777" w:rsidR="00040951" w:rsidRDefault="00040951" w:rsidP="00040951">
      <w:pPr>
        <w:pStyle w:val="1"/>
        <w:jc w:val="center"/>
        <w:rPr>
          <w:i w:val="0"/>
          <w:color w:val="000000" w:themeColor="text1"/>
          <w:u w:val="none"/>
          <w:lang w:val="en"/>
        </w:rPr>
      </w:pPr>
    </w:p>
    <w:p w14:paraId="03583640" w14:textId="1BE910F3" w:rsidR="00040951" w:rsidRPr="005343FD" w:rsidRDefault="00040951" w:rsidP="00040951">
      <w:pPr>
        <w:pStyle w:val="1"/>
        <w:jc w:val="center"/>
        <w:rPr>
          <w:rFonts w:cs="Arial"/>
          <w:i w:val="0"/>
          <w:color w:val="000000" w:themeColor="text1"/>
          <w:sz w:val="22"/>
          <w:szCs w:val="22"/>
          <w:u w:val="none"/>
          <w:lang w:val="en-US"/>
        </w:rPr>
      </w:pPr>
      <w:r w:rsidRPr="005343FD">
        <w:rPr>
          <w:rFonts w:cs="Arial"/>
          <w:i w:val="0"/>
          <w:color w:val="000000" w:themeColor="text1"/>
          <w:sz w:val="22"/>
          <w:szCs w:val="22"/>
          <w:u w:val="none"/>
          <w:lang w:val="en"/>
        </w:rPr>
        <w:t>CONSENT</w:t>
      </w:r>
      <w:r w:rsidRPr="005343FD">
        <w:rPr>
          <w:rFonts w:cs="Arial"/>
          <w:i w:val="0"/>
          <w:color w:val="000000" w:themeColor="text1"/>
          <w:sz w:val="22"/>
          <w:szCs w:val="22"/>
          <w:u w:val="none"/>
          <w:lang w:val="en"/>
        </w:rPr>
        <w:br/>
        <w:t>to the personal data processing</w:t>
      </w:r>
      <w:bookmarkEnd w:id="0"/>
    </w:p>
    <w:p w14:paraId="6A25D970" w14:textId="77777777" w:rsidR="00040951" w:rsidRPr="00040951" w:rsidRDefault="00040951" w:rsidP="00040951">
      <w:pPr>
        <w:ind w:firstLine="709"/>
        <w:rPr>
          <w:rFonts w:ascii="Fira Sans Light" w:hAnsi="Fira Sans Light" w:cs="Arial"/>
          <w:color w:val="000000" w:themeColor="text1"/>
          <w:lang w:val="en-US"/>
        </w:rPr>
      </w:pPr>
    </w:p>
    <w:p w14:paraId="491393A0" w14:textId="77777777" w:rsidR="00040951" w:rsidRPr="005343FD" w:rsidRDefault="00040951" w:rsidP="00040951">
      <w:pPr>
        <w:pStyle w:val="a3"/>
        <w:shd w:val="clear" w:color="auto" w:fill="FFFFFF"/>
        <w:ind w:firstLine="708"/>
        <w:rPr>
          <w:rFonts w:ascii="Arial" w:hAnsi="Arial" w:cs="Arial"/>
          <w:color w:val="000000" w:themeColor="text1"/>
          <w:sz w:val="20"/>
          <w:szCs w:val="20"/>
          <w:lang w:val="en-US"/>
        </w:rPr>
      </w:pPr>
      <w:r w:rsidRPr="005343FD">
        <w:rPr>
          <w:rFonts w:ascii="Arial" w:hAnsi="Arial" w:cs="Arial"/>
          <w:color w:val="000000" w:themeColor="text1"/>
          <w:sz w:val="20"/>
          <w:szCs w:val="20"/>
          <w:lang w:val="en"/>
        </w:rPr>
        <w:t xml:space="preserve">I, _________________________________________________, residing at following address: ___________________________________________________________________________________, passport series ____________  number ____________ issued by__________ on ____________________, </w:t>
      </w:r>
    </w:p>
    <w:p w14:paraId="0F133739" w14:textId="620966A3" w:rsidR="00040951" w:rsidRPr="005343FD" w:rsidRDefault="00040951" w:rsidP="00040951">
      <w:pPr>
        <w:pStyle w:val="a3"/>
        <w:shd w:val="clear" w:color="auto" w:fill="FFFFFF"/>
        <w:jc w:val="both"/>
        <w:rPr>
          <w:rFonts w:ascii="Arial" w:hAnsi="Arial" w:cs="Arial"/>
          <w:bCs/>
          <w:color w:val="000000" w:themeColor="text1"/>
          <w:sz w:val="20"/>
          <w:szCs w:val="20"/>
          <w:lang w:val="en-US"/>
        </w:rPr>
      </w:pPr>
      <w:r w:rsidRPr="005343FD">
        <w:rPr>
          <w:rFonts w:ascii="Arial" w:hAnsi="Arial" w:cs="Arial"/>
          <w:color w:val="000000" w:themeColor="text1"/>
          <w:sz w:val="20"/>
          <w:szCs w:val="20"/>
          <w:lang w:val="en"/>
        </w:rPr>
        <w:t xml:space="preserve">hereby provide my consent to processing by the ITS Central Securities Depository Limited ("ITS CSD Ltd.", "Company"), location: </w:t>
      </w:r>
      <w:r w:rsidR="001035DA" w:rsidRPr="005343FD">
        <w:rPr>
          <w:rFonts w:ascii="Arial" w:hAnsi="Arial" w:cs="Arial"/>
          <w:color w:val="000000" w:themeColor="text1"/>
          <w:sz w:val="20"/>
          <w:szCs w:val="20"/>
          <w:lang w:val="en"/>
        </w:rPr>
        <w:t xml:space="preserve">010016, Kazakhstan, Astana, </w:t>
      </w:r>
      <w:proofErr w:type="spellStart"/>
      <w:r w:rsidR="001035DA" w:rsidRPr="005343FD">
        <w:rPr>
          <w:rFonts w:ascii="Arial" w:hAnsi="Arial" w:cs="Arial"/>
          <w:color w:val="000000" w:themeColor="text1"/>
          <w:sz w:val="20"/>
          <w:szCs w:val="20"/>
          <w:lang w:val="en"/>
        </w:rPr>
        <w:t>Yesil</w:t>
      </w:r>
      <w:proofErr w:type="spellEnd"/>
      <w:r w:rsidR="001035DA" w:rsidRPr="005343FD">
        <w:rPr>
          <w:rFonts w:ascii="Arial" w:hAnsi="Arial" w:cs="Arial"/>
          <w:color w:val="000000" w:themeColor="text1"/>
          <w:sz w:val="20"/>
          <w:szCs w:val="20"/>
          <w:lang w:val="en"/>
        </w:rPr>
        <w:t xml:space="preserve"> district, </w:t>
      </w:r>
      <w:proofErr w:type="spellStart"/>
      <w:r w:rsidR="001035DA" w:rsidRPr="005343FD">
        <w:rPr>
          <w:rFonts w:ascii="Arial" w:hAnsi="Arial" w:cs="Arial"/>
          <w:color w:val="000000" w:themeColor="text1"/>
          <w:sz w:val="20"/>
          <w:szCs w:val="20"/>
          <w:lang w:val="en"/>
        </w:rPr>
        <w:t>Dostyk</w:t>
      </w:r>
      <w:proofErr w:type="spellEnd"/>
      <w:r w:rsidR="001035DA" w:rsidRPr="005343FD">
        <w:rPr>
          <w:rFonts w:ascii="Arial" w:hAnsi="Arial" w:cs="Arial"/>
          <w:color w:val="000000" w:themeColor="text1"/>
          <w:sz w:val="20"/>
          <w:szCs w:val="20"/>
          <w:lang w:val="en"/>
        </w:rPr>
        <w:t xml:space="preserve"> street, building 16, office 2</w:t>
      </w:r>
      <w:r w:rsidRPr="005343FD">
        <w:rPr>
          <w:rFonts w:ascii="Arial" w:hAnsi="Arial" w:cs="Arial"/>
          <w:color w:val="000000" w:themeColor="text1"/>
          <w:sz w:val="20"/>
          <w:szCs w:val="20"/>
          <w:lang w:val="en"/>
        </w:rPr>
        <w:t xml:space="preserve"> of my personal data (surname, name, patronymic, ID document details, place of residence, position, information on qualification certificate) processed to admit ____________________________________________________________ (company name) for services provided by the Company.</w:t>
      </w:r>
    </w:p>
    <w:p w14:paraId="6F3A2DDE" w14:textId="77777777" w:rsidR="00040951" w:rsidRPr="005343FD" w:rsidRDefault="00040951" w:rsidP="00040951">
      <w:pPr>
        <w:adjustRightInd w:val="0"/>
        <w:ind w:firstLine="709"/>
        <w:rPr>
          <w:rFonts w:ascii="Arial" w:eastAsia="Calibri" w:hAnsi="Arial" w:cs="Arial"/>
          <w:color w:val="000000" w:themeColor="text1"/>
          <w:sz w:val="20"/>
          <w:szCs w:val="20"/>
          <w:lang w:val="en-US" w:eastAsia="en-US"/>
        </w:rPr>
      </w:pPr>
    </w:p>
    <w:p w14:paraId="25FE8547" w14:textId="7AA4354D" w:rsidR="00040951" w:rsidRPr="005343FD" w:rsidRDefault="00040951" w:rsidP="00040951">
      <w:pPr>
        <w:adjustRightInd w:val="0"/>
        <w:ind w:firstLine="709"/>
        <w:jc w:val="both"/>
        <w:rPr>
          <w:rFonts w:ascii="Arial" w:hAnsi="Arial" w:cs="Arial"/>
          <w:color w:val="000000" w:themeColor="text1"/>
          <w:sz w:val="20"/>
          <w:szCs w:val="20"/>
          <w:u w:val="single"/>
          <w:lang w:val="en-US"/>
        </w:rPr>
      </w:pPr>
      <w:r w:rsidRPr="005343FD">
        <w:rPr>
          <w:rFonts w:ascii="Arial" w:eastAsia="Calibri" w:hAnsi="Arial" w:cs="Arial"/>
          <w:color w:val="000000" w:themeColor="text1"/>
          <w:sz w:val="20"/>
          <w:szCs w:val="20"/>
          <w:lang w:val="en" w:eastAsia="en-US"/>
        </w:rPr>
        <w:t xml:space="preserve">This consent is provided for performance by the Company of following actions regarding the said personal data: collection, registration, classification, accumulation, storage, rectification (updating, modification), extraction, </w:t>
      </w:r>
      <w:proofErr w:type="spellStart"/>
      <w:r w:rsidRPr="005343FD">
        <w:rPr>
          <w:rFonts w:ascii="Arial" w:eastAsia="Calibri" w:hAnsi="Arial" w:cs="Arial"/>
          <w:color w:val="000000" w:themeColor="text1"/>
          <w:sz w:val="20"/>
          <w:szCs w:val="20"/>
          <w:lang w:val="en" w:eastAsia="en-US"/>
        </w:rPr>
        <w:t>anonymisation</w:t>
      </w:r>
      <w:proofErr w:type="spellEnd"/>
      <w:r w:rsidRPr="005343FD">
        <w:rPr>
          <w:rFonts w:ascii="Arial" w:eastAsia="Calibri" w:hAnsi="Arial" w:cs="Arial"/>
          <w:color w:val="000000" w:themeColor="text1"/>
          <w:sz w:val="20"/>
          <w:szCs w:val="20"/>
          <w:lang w:val="en" w:eastAsia="en-US"/>
        </w:rPr>
        <w:t>, blocking, deletion, destruction, use of personal data in the Company activities, as well as transfer (provision, access) of personal data in course of preparation, compilation, and submission of reporting, transfer (provision, access) to state authorities and other persons in accordance with the AIFC Regulations and Rules.</w:t>
      </w:r>
    </w:p>
    <w:p w14:paraId="304BB05D" w14:textId="77777777" w:rsidR="00040951" w:rsidRPr="005343FD" w:rsidRDefault="00040951" w:rsidP="00040951">
      <w:pPr>
        <w:adjustRightInd w:val="0"/>
        <w:ind w:firstLine="709"/>
        <w:jc w:val="both"/>
        <w:rPr>
          <w:rFonts w:ascii="Arial" w:hAnsi="Arial" w:cs="Arial"/>
          <w:color w:val="000000" w:themeColor="text1"/>
          <w:sz w:val="20"/>
          <w:szCs w:val="20"/>
          <w:lang w:val="en-US"/>
        </w:rPr>
      </w:pPr>
      <w:r w:rsidRPr="005343FD">
        <w:rPr>
          <w:rFonts w:ascii="Arial" w:hAnsi="Arial" w:cs="Arial"/>
          <w:color w:val="000000" w:themeColor="text1"/>
          <w:sz w:val="20"/>
          <w:szCs w:val="20"/>
          <w:lang w:val="en"/>
        </w:rPr>
        <w:t xml:space="preserve">This consent remains valid throughout the term of the Company’s activities. </w:t>
      </w:r>
    </w:p>
    <w:p w14:paraId="62B9A2C5" w14:textId="77777777" w:rsidR="00040951" w:rsidRPr="005343FD" w:rsidRDefault="00040951" w:rsidP="00040951">
      <w:pPr>
        <w:adjustRightInd w:val="0"/>
        <w:ind w:firstLine="709"/>
        <w:jc w:val="both"/>
        <w:rPr>
          <w:rFonts w:ascii="Arial" w:eastAsia="Calibri" w:hAnsi="Arial" w:cs="Arial"/>
          <w:color w:val="000000" w:themeColor="text1"/>
          <w:sz w:val="20"/>
          <w:szCs w:val="20"/>
          <w:lang w:val="en-US" w:eastAsia="en-US"/>
        </w:rPr>
      </w:pPr>
      <w:r w:rsidRPr="005343FD">
        <w:rPr>
          <w:rFonts w:ascii="Arial" w:hAnsi="Arial" w:cs="Arial"/>
          <w:color w:val="000000" w:themeColor="text1"/>
          <w:sz w:val="20"/>
          <w:szCs w:val="20"/>
          <w:lang w:val="en"/>
        </w:rPr>
        <w:t xml:space="preserve">This consent can be withdrawn by me by way of submission of an original of relevant written application to the Company, unless otherwise provisioned in the AIFC Regulations and Rules. </w:t>
      </w:r>
    </w:p>
    <w:p w14:paraId="06A6483F" w14:textId="77777777" w:rsidR="00040951" w:rsidRPr="005343FD" w:rsidRDefault="00040951" w:rsidP="00040951">
      <w:pPr>
        <w:adjustRightInd w:val="0"/>
        <w:ind w:firstLine="709"/>
        <w:rPr>
          <w:rFonts w:ascii="Arial" w:eastAsia="Calibri" w:hAnsi="Arial" w:cs="Arial"/>
          <w:color w:val="000000" w:themeColor="text1"/>
          <w:sz w:val="20"/>
          <w:szCs w:val="20"/>
          <w:lang w:val="en-US" w:eastAsia="en-US"/>
        </w:rPr>
      </w:pPr>
    </w:p>
    <w:p w14:paraId="342E42D9" w14:textId="77777777" w:rsidR="00040951" w:rsidRPr="005343FD" w:rsidRDefault="00040951" w:rsidP="00040951">
      <w:pPr>
        <w:ind w:firstLine="709"/>
        <w:rPr>
          <w:rFonts w:ascii="Arial" w:hAnsi="Arial" w:cs="Arial"/>
          <w:color w:val="000000" w:themeColor="text1"/>
          <w:sz w:val="20"/>
          <w:szCs w:val="20"/>
          <w:lang w:val="en-US"/>
        </w:rPr>
      </w:pPr>
      <w:r w:rsidRPr="005343FD">
        <w:rPr>
          <w:rFonts w:ascii="Arial" w:hAnsi="Arial" w:cs="Arial"/>
          <w:color w:val="000000" w:themeColor="text1"/>
          <w:sz w:val="20"/>
          <w:szCs w:val="20"/>
          <w:lang w:val="en"/>
        </w:rPr>
        <w:t>________________ 20 ____</w:t>
      </w:r>
    </w:p>
    <w:p w14:paraId="6DC74DE1" w14:textId="77777777" w:rsidR="00040951" w:rsidRPr="005343FD" w:rsidRDefault="00040951" w:rsidP="00040951">
      <w:pPr>
        <w:ind w:firstLine="709"/>
        <w:rPr>
          <w:rFonts w:ascii="Arial" w:hAnsi="Arial" w:cs="Arial"/>
          <w:color w:val="000000" w:themeColor="text1"/>
          <w:sz w:val="20"/>
          <w:szCs w:val="20"/>
          <w:lang w:val="en-US"/>
        </w:rPr>
      </w:pPr>
    </w:p>
    <w:p w14:paraId="1203A2C8" w14:textId="77777777" w:rsidR="00040951" w:rsidRPr="005343FD" w:rsidRDefault="00040951" w:rsidP="00040951">
      <w:pPr>
        <w:ind w:firstLine="709"/>
        <w:rPr>
          <w:rFonts w:ascii="Arial" w:hAnsi="Arial" w:cs="Arial"/>
          <w:color w:val="000000" w:themeColor="text1"/>
          <w:sz w:val="20"/>
          <w:szCs w:val="20"/>
          <w:lang w:val="en-US"/>
        </w:rPr>
      </w:pPr>
    </w:p>
    <w:p w14:paraId="308897D1" w14:textId="77777777" w:rsidR="00040951" w:rsidRPr="005343FD" w:rsidRDefault="00040951" w:rsidP="00040951">
      <w:pPr>
        <w:ind w:firstLine="709"/>
        <w:jc w:val="right"/>
        <w:rPr>
          <w:rFonts w:ascii="Arial" w:hAnsi="Arial" w:cs="Arial"/>
          <w:color w:val="000000" w:themeColor="text1"/>
          <w:sz w:val="20"/>
          <w:szCs w:val="20"/>
          <w:lang w:val="en-US"/>
        </w:rPr>
      </w:pPr>
      <w:r w:rsidRPr="005343FD">
        <w:rPr>
          <w:rFonts w:ascii="Arial" w:hAnsi="Arial" w:cs="Arial"/>
          <w:color w:val="000000" w:themeColor="text1"/>
          <w:sz w:val="20"/>
          <w:szCs w:val="20"/>
          <w:lang w:val="en"/>
        </w:rPr>
        <w:t>____________________________________</w:t>
      </w:r>
    </w:p>
    <w:p w14:paraId="0334F982" w14:textId="77777777" w:rsidR="00040951" w:rsidRPr="005343FD" w:rsidRDefault="00040951" w:rsidP="00040951">
      <w:pPr>
        <w:ind w:firstLine="709"/>
        <w:jc w:val="right"/>
        <w:rPr>
          <w:rFonts w:ascii="Arial" w:hAnsi="Arial" w:cs="Arial"/>
          <w:color w:val="000000" w:themeColor="text1"/>
          <w:sz w:val="20"/>
          <w:szCs w:val="20"/>
          <w:lang w:val="en-US"/>
        </w:rPr>
      </w:pPr>
    </w:p>
    <w:p w14:paraId="225495C5" w14:textId="77777777" w:rsidR="00040951" w:rsidRPr="005343FD" w:rsidRDefault="00040951" w:rsidP="00040951">
      <w:pPr>
        <w:ind w:firstLine="709"/>
        <w:jc w:val="right"/>
        <w:rPr>
          <w:rFonts w:ascii="Arial" w:hAnsi="Arial" w:cs="Arial"/>
          <w:color w:val="000000" w:themeColor="text1"/>
          <w:sz w:val="20"/>
          <w:szCs w:val="20"/>
          <w:lang w:val="en-US"/>
        </w:rPr>
      </w:pPr>
    </w:p>
    <w:p w14:paraId="22025A1F" w14:textId="77777777" w:rsidR="00040951" w:rsidRPr="005343FD" w:rsidRDefault="00040951" w:rsidP="00040951">
      <w:pPr>
        <w:ind w:left="5200" w:firstLine="709"/>
        <w:jc w:val="right"/>
        <w:rPr>
          <w:rFonts w:ascii="Arial" w:hAnsi="Arial" w:cs="Arial"/>
          <w:i/>
          <w:color w:val="000000" w:themeColor="text1"/>
          <w:sz w:val="20"/>
          <w:szCs w:val="20"/>
          <w:lang w:val="en-US"/>
        </w:rPr>
      </w:pPr>
      <w:r w:rsidRPr="005343FD">
        <w:rPr>
          <w:rFonts w:ascii="Arial" w:hAnsi="Arial" w:cs="Arial"/>
          <w:i/>
          <w:color w:val="000000" w:themeColor="text1"/>
          <w:sz w:val="20"/>
          <w:szCs w:val="20"/>
          <w:lang w:val="en"/>
        </w:rPr>
        <w:t>(signature, full name)</w:t>
      </w:r>
    </w:p>
    <w:p w14:paraId="5FDB9041" w14:textId="77777777" w:rsidR="00797709" w:rsidRDefault="00797709"/>
    <w:sectPr w:rsidR="007977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Fira Sans Light">
    <w:altName w:val="Corbel"/>
    <w:charset w:val="00"/>
    <w:family w:val="swiss"/>
    <w:pitch w:val="variable"/>
    <w:sig w:usb0="600002FF"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993"/>
    <w:rsid w:val="00040951"/>
    <w:rsid w:val="001035DA"/>
    <w:rsid w:val="00391993"/>
    <w:rsid w:val="003C1D49"/>
    <w:rsid w:val="005343FD"/>
    <w:rsid w:val="00797709"/>
    <w:rsid w:val="00AF21D8"/>
    <w:rsid w:val="00D842ED"/>
    <w:rsid w:val="00E66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F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951"/>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1"/>
    <w:qFormat/>
    <w:rsid w:val="00040951"/>
    <w:pPr>
      <w:keepNext/>
      <w:tabs>
        <w:tab w:val="left" w:pos="4153"/>
        <w:tab w:val="left" w:pos="8306"/>
      </w:tabs>
      <w:outlineLvl w:val="0"/>
    </w:pPr>
    <w:rPr>
      <w:rFonts w:ascii="Arial" w:hAnsi="Arial"/>
      <w:b/>
      <w:bCs/>
      <w:i/>
      <w:iCs/>
      <w:sz w:val="20"/>
      <w:szCs w:val="20"/>
      <w:u w:val="single"/>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40951"/>
    <w:rPr>
      <w:rFonts w:ascii="Arial" w:eastAsia="Times New Roman" w:hAnsi="Arial" w:cs="Times New Roman"/>
      <w:b/>
      <w:bCs/>
      <w:i/>
      <w:iCs/>
      <w:kern w:val="0"/>
      <w:sz w:val="20"/>
      <w:szCs w:val="20"/>
      <w:u w:val="single"/>
      <w:lang w:val="x-none" w:eastAsia="ru-RU"/>
      <w14:ligatures w14:val="none"/>
    </w:rPr>
  </w:style>
  <w:style w:type="paragraph" w:styleId="a3">
    <w:name w:val="Normal (Web)"/>
    <w:basedOn w:val="a"/>
    <w:semiHidden/>
    <w:unhideWhenUsed/>
    <w:rsid w:val="000409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951"/>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1"/>
    <w:qFormat/>
    <w:rsid w:val="00040951"/>
    <w:pPr>
      <w:keepNext/>
      <w:tabs>
        <w:tab w:val="left" w:pos="4153"/>
        <w:tab w:val="left" w:pos="8306"/>
      </w:tabs>
      <w:outlineLvl w:val="0"/>
    </w:pPr>
    <w:rPr>
      <w:rFonts w:ascii="Arial" w:hAnsi="Arial"/>
      <w:b/>
      <w:bCs/>
      <w:i/>
      <w:iCs/>
      <w:sz w:val="20"/>
      <w:szCs w:val="20"/>
      <w:u w:val="single"/>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40951"/>
    <w:rPr>
      <w:rFonts w:ascii="Arial" w:eastAsia="Times New Roman" w:hAnsi="Arial" w:cs="Times New Roman"/>
      <w:b/>
      <w:bCs/>
      <w:i/>
      <w:iCs/>
      <w:kern w:val="0"/>
      <w:sz w:val="20"/>
      <w:szCs w:val="20"/>
      <w:u w:val="single"/>
      <w:lang w:val="x-none" w:eastAsia="ru-RU"/>
      <w14:ligatures w14:val="none"/>
    </w:rPr>
  </w:style>
  <w:style w:type="paragraph" w:styleId="a3">
    <w:name w:val="Normal (Web)"/>
    <w:basedOn w:val="a"/>
    <w:semiHidden/>
    <w:unhideWhenUsed/>
    <w:rsid w:val="00040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23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EVGENII RYKUNOV</dc:creator>
  <cp:lastModifiedBy>Резинкина Полина Андреевна</cp:lastModifiedBy>
  <cp:revision>2</cp:revision>
  <dcterms:created xsi:type="dcterms:W3CDTF">2024-10-24T10:02:00Z</dcterms:created>
  <dcterms:modified xsi:type="dcterms:W3CDTF">2024-10-24T10:02:00Z</dcterms:modified>
</cp:coreProperties>
</file>