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90" w:rsidRDefault="00EF0D90" w:rsidP="00EF0D90">
      <w:pPr>
        <w:pStyle w:val="1"/>
        <w:tabs>
          <w:tab w:val="left" w:pos="993"/>
          <w:tab w:val="left" w:pos="1134"/>
        </w:tabs>
        <w:spacing w:line="276" w:lineRule="auto"/>
        <w:ind w:firstLine="567"/>
        <w:jc w:val="center"/>
        <w:rPr>
          <w:rFonts w:cs="Arial"/>
          <w:color w:val="000000" w:themeColor="text1"/>
          <w:lang w:val="en"/>
        </w:rPr>
      </w:pPr>
    </w:p>
    <w:p w:rsidR="00EF0D90" w:rsidRDefault="00EF0D90" w:rsidP="00EF0D90">
      <w:pPr>
        <w:pStyle w:val="1"/>
        <w:tabs>
          <w:tab w:val="left" w:pos="993"/>
          <w:tab w:val="left" w:pos="1134"/>
        </w:tabs>
        <w:spacing w:line="276" w:lineRule="auto"/>
        <w:ind w:firstLine="567"/>
        <w:jc w:val="center"/>
        <w:rPr>
          <w:i w:val="0"/>
          <w:color w:val="000000" w:themeColor="text1"/>
          <w:u w:val="none"/>
          <w:lang w:val="en"/>
        </w:rPr>
      </w:pPr>
      <w:bookmarkStart w:id="0" w:name="_Toc169632192"/>
    </w:p>
    <w:p w:rsidR="00EF0D90" w:rsidRPr="00923844" w:rsidRDefault="00EF0D90" w:rsidP="00EF0D90">
      <w:pPr>
        <w:pStyle w:val="1"/>
        <w:tabs>
          <w:tab w:val="left" w:pos="993"/>
          <w:tab w:val="left" w:pos="1134"/>
        </w:tabs>
        <w:spacing w:line="276" w:lineRule="auto"/>
        <w:ind w:firstLine="567"/>
        <w:jc w:val="center"/>
        <w:rPr>
          <w:i w:val="0"/>
          <w:color w:val="000000" w:themeColor="text1"/>
          <w:u w:val="none"/>
          <w:lang w:val="en-US"/>
        </w:rPr>
      </w:pPr>
      <w:r w:rsidRPr="000B7642">
        <w:rPr>
          <w:i w:val="0"/>
          <w:color w:val="000000" w:themeColor="text1"/>
          <w:u w:val="none"/>
          <w:lang w:val="en"/>
        </w:rPr>
        <w:t>CONSENT</w:t>
      </w:r>
      <w:r w:rsidRPr="000B7642">
        <w:rPr>
          <w:i w:val="0"/>
          <w:color w:val="000000" w:themeColor="text1"/>
          <w:u w:val="none"/>
          <w:lang w:val="en"/>
        </w:rPr>
        <w:br/>
        <w:t>to the personal data processing</w:t>
      </w:r>
      <w:bookmarkEnd w:id="0"/>
      <w:r w:rsidR="00923844" w:rsidRPr="00923844">
        <w:rPr>
          <w:i w:val="0"/>
          <w:color w:val="000000" w:themeColor="text1"/>
          <w:u w:val="none"/>
          <w:lang w:val="en-US"/>
        </w:rPr>
        <w:t xml:space="preserve"> (</w:t>
      </w:r>
      <w:r w:rsidR="00923844">
        <w:rPr>
          <w:i w:val="0"/>
          <w:color w:val="000000" w:themeColor="text1"/>
          <w:u w:val="none"/>
          <w:lang w:val="en-US"/>
        </w:rPr>
        <w:t>CSD-</w:t>
      </w:r>
      <w:proofErr w:type="spellStart"/>
      <w:r w:rsidR="00923844">
        <w:rPr>
          <w:i w:val="0"/>
          <w:color w:val="000000" w:themeColor="text1"/>
          <w:u w:val="none"/>
          <w:lang w:val="en-US"/>
        </w:rPr>
        <w:t>CPDP</w:t>
      </w:r>
      <w:proofErr w:type="spellEnd"/>
      <w:r w:rsidR="00463F5E">
        <w:rPr>
          <w:i w:val="0"/>
          <w:color w:val="000000" w:themeColor="text1"/>
          <w:u w:val="none"/>
          <w:lang w:val="en-US"/>
        </w:rPr>
        <w:t>)</w:t>
      </w:r>
      <w:bookmarkStart w:id="1" w:name="_GoBack"/>
      <w:bookmarkEnd w:id="1"/>
    </w:p>
    <w:p w:rsidR="00EF0D90" w:rsidRPr="000B7642" w:rsidRDefault="00EF0D90" w:rsidP="00EF0D90">
      <w:pPr>
        <w:tabs>
          <w:tab w:val="left" w:pos="993"/>
          <w:tab w:val="left" w:pos="1134"/>
        </w:tabs>
        <w:spacing w:line="276" w:lineRule="auto"/>
        <w:ind w:firstLine="567"/>
        <w:rPr>
          <w:rFonts w:ascii="Arial" w:hAnsi="Arial" w:cs="Arial"/>
          <w:color w:val="000000" w:themeColor="text1"/>
          <w:sz w:val="20"/>
          <w:szCs w:val="20"/>
          <w:lang w:val="en-US"/>
        </w:rPr>
      </w:pPr>
    </w:p>
    <w:p w:rsidR="00EF0D90" w:rsidRPr="007B3F55" w:rsidRDefault="00EF0D90" w:rsidP="00EF0D90">
      <w:pPr>
        <w:ind w:firstLine="567"/>
        <w:jc w:val="both"/>
        <w:rPr>
          <w:rFonts w:ascii="Arial" w:hAnsi="Arial" w:cs="Arial"/>
          <w:color w:val="000000" w:themeColor="text1"/>
          <w:sz w:val="20"/>
          <w:szCs w:val="20"/>
          <w:lang w:val="en-US"/>
        </w:rPr>
      </w:pPr>
      <w:r w:rsidRPr="000B7642">
        <w:rPr>
          <w:rFonts w:ascii="Arial" w:hAnsi="Arial" w:cs="Arial"/>
          <w:color w:val="000000" w:themeColor="text1"/>
          <w:sz w:val="20"/>
          <w:szCs w:val="20"/>
          <w:lang w:val="en"/>
        </w:rPr>
        <w:t>I, _________________________________________________, residing at following address: ___________________________________________________________________________________, passport series ___________</w:t>
      </w:r>
      <w:proofErr w:type="gramStart"/>
      <w:r w:rsidRPr="000B7642">
        <w:rPr>
          <w:rFonts w:ascii="Arial" w:hAnsi="Arial" w:cs="Arial"/>
          <w:color w:val="000000" w:themeColor="text1"/>
          <w:sz w:val="20"/>
          <w:szCs w:val="20"/>
          <w:lang w:val="en"/>
        </w:rPr>
        <w:t>_  number</w:t>
      </w:r>
      <w:proofErr w:type="gramEnd"/>
      <w:r w:rsidRPr="000B7642">
        <w:rPr>
          <w:rFonts w:ascii="Arial" w:hAnsi="Arial" w:cs="Arial"/>
          <w:color w:val="000000" w:themeColor="text1"/>
          <w:sz w:val="20"/>
          <w:szCs w:val="20"/>
          <w:lang w:val="en"/>
        </w:rPr>
        <w:t xml:space="preserve"> ____________ issued by</w:t>
      </w:r>
      <w:r>
        <w:rPr>
          <w:rFonts w:ascii="Arial" w:hAnsi="Arial" w:cs="Arial"/>
          <w:color w:val="000000" w:themeColor="text1"/>
          <w:sz w:val="20"/>
          <w:szCs w:val="20"/>
          <w:lang w:val="en"/>
        </w:rPr>
        <w:t xml:space="preserve"> </w:t>
      </w:r>
      <w:r w:rsidRPr="000B7642">
        <w:rPr>
          <w:rFonts w:ascii="Arial" w:hAnsi="Arial" w:cs="Arial"/>
          <w:color w:val="000000" w:themeColor="text1"/>
          <w:sz w:val="20"/>
          <w:szCs w:val="20"/>
          <w:lang w:val="en"/>
        </w:rPr>
        <w:t xml:space="preserve">__________ on ____________________, </w:t>
      </w:r>
    </w:p>
    <w:p w:rsidR="00EF0D90" w:rsidRPr="00F96F3F" w:rsidRDefault="00EF0D90" w:rsidP="00EF0D90">
      <w:pPr>
        <w:ind w:firstLine="567"/>
        <w:jc w:val="both"/>
        <w:rPr>
          <w:rFonts w:ascii="Arial" w:hAnsi="Arial" w:cs="Arial"/>
          <w:color w:val="000000" w:themeColor="text1"/>
          <w:sz w:val="20"/>
          <w:szCs w:val="20"/>
          <w:lang w:val="en-US"/>
        </w:rPr>
      </w:pPr>
      <w:proofErr w:type="gramStart"/>
      <w:r w:rsidRPr="00BD3A75">
        <w:rPr>
          <w:rFonts w:ascii="Arial" w:hAnsi="Arial" w:cs="Arial"/>
          <w:b/>
          <w:bCs/>
          <w:color w:val="000000" w:themeColor="text1"/>
          <w:sz w:val="20"/>
          <w:szCs w:val="20"/>
          <w:lang w:val="en-US"/>
        </w:rPr>
        <w:t>hereby provide my consent</w:t>
      </w:r>
      <w:r w:rsidRPr="00BD3A75">
        <w:rPr>
          <w:rFonts w:ascii="Arial" w:hAnsi="Arial" w:cs="Arial"/>
          <w:color w:val="000000" w:themeColor="text1"/>
          <w:sz w:val="20"/>
          <w:szCs w:val="20"/>
          <w:lang w:val="en-US"/>
        </w:rPr>
        <w:t xml:space="preserve"> to the processing of my personal data by</w:t>
      </w:r>
      <w:r>
        <w:rPr>
          <w:rFonts w:ascii="Arial" w:hAnsi="Arial" w:cs="Arial"/>
          <w:color w:val="000000" w:themeColor="text1"/>
          <w:sz w:val="20"/>
          <w:szCs w:val="20"/>
          <w:lang w:val="en-US"/>
        </w:rPr>
        <w:t xml:space="preserve"> Private Company</w:t>
      </w:r>
      <w:r w:rsidRPr="00BD3A75">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w:t>
      </w:r>
      <w:r w:rsidRPr="00BD3A75">
        <w:rPr>
          <w:rFonts w:ascii="Arial" w:hAnsi="Arial" w:cs="Arial"/>
          <w:color w:val="000000" w:themeColor="text1"/>
          <w:sz w:val="20"/>
          <w:szCs w:val="20"/>
          <w:lang w:val="en-US"/>
        </w:rPr>
        <w:t>International Trading System Limited</w:t>
      </w:r>
      <w:r>
        <w:rPr>
          <w:rFonts w:ascii="Arial" w:hAnsi="Arial" w:cs="Arial"/>
          <w:color w:val="000000" w:themeColor="text1"/>
          <w:sz w:val="20"/>
          <w:szCs w:val="20"/>
          <w:lang w:val="en-US"/>
        </w:rPr>
        <w:t>’</w:t>
      </w:r>
      <w:r w:rsidRPr="00BD3A75">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hereinafter - </w:t>
      </w:r>
      <w:r w:rsidRPr="00BD3A75">
        <w:rPr>
          <w:rFonts w:ascii="Arial" w:hAnsi="Arial" w:cs="Arial"/>
          <w:color w:val="000000" w:themeColor="text1"/>
          <w:sz w:val="20"/>
          <w:szCs w:val="20"/>
          <w:lang w:val="en-US"/>
        </w:rPr>
        <w:t xml:space="preserve">"ITS Ltd.") and </w:t>
      </w:r>
      <w:r>
        <w:rPr>
          <w:rFonts w:ascii="Arial" w:hAnsi="Arial" w:cs="Arial"/>
          <w:color w:val="000000" w:themeColor="text1"/>
          <w:sz w:val="20"/>
          <w:szCs w:val="20"/>
          <w:lang w:val="en-US"/>
        </w:rPr>
        <w:t>Private Company “</w:t>
      </w:r>
      <w:r w:rsidRPr="00BD3A75">
        <w:rPr>
          <w:rFonts w:ascii="Arial" w:hAnsi="Arial" w:cs="Arial"/>
          <w:color w:val="000000" w:themeColor="text1"/>
          <w:sz w:val="20"/>
          <w:szCs w:val="20"/>
          <w:lang w:val="en-US"/>
        </w:rPr>
        <w:t>ITS Central Securities Depository Limited</w:t>
      </w:r>
      <w:r>
        <w:rPr>
          <w:rFonts w:ascii="Arial" w:hAnsi="Arial" w:cs="Arial"/>
          <w:color w:val="000000" w:themeColor="text1"/>
          <w:sz w:val="20"/>
          <w:szCs w:val="20"/>
          <w:lang w:val="en-US"/>
        </w:rPr>
        <w:t>”</w:t>
      </w:r>
      <w:r w:rsidRPr="00BD3A75">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hereinafter - </w:t>
      </w:r>
      <w:r w:rsidRPr="00BD3A75">
        <w:rPr>
          <w:rFonts w:ascii="Arial" w:hAnsi="Arial" w:cs="Arial"/>
          <w:color w:val="000000" w:themeColor="text1"/>
          <w:sz w:val="20"/>
          <w:szCs w:val="20"/>
          <w:lang w:val="en-US"/>
        </w:rPr>
        <w:t xml:space="preserve">"ITS CSD Ltd."), </w:t>
      </w:r>
      <w:r w:rsidRPr="00BE311D">
        <w:rPr>
          <w:rFonts w:ascii="Arial" w:hAnsi="Arial" w:cs="Arial"/>
          <w:color w:val="000000" w:themeColor="text1"/>
          <w:sz w:val="20"/>
          <w:szCs w:val="20"/>
          <w:lang w:val="en-US"/>
        </w:rPr>
        <w:t xml:space="preserve">together referred to </w:t>
      </w:r>
      <w:r w:rsidRPr="00BD3A75">
        <w:rPr>
          <w:rFonts w:ascii="Arial" w:hAnsi="Arial" w:cs="Arial"/>
          <w:color w:val="000000" w:themeColor="text1"/>
          <w:sz w:val="20"/>
          <w:szCs w:val="20"/>
          <w:lang w:val="en-US"/>
        </w:rPr>
        <w:t>as the "</w:t>
      </w:r>
      <w:r w:rsidRPr="00BE311D">
        <w:rPr>
          <w:rFonts w:ascii="Arial" w:hAnsi="Arial" w:cs="Arial"/>
          <w:color w:val="000000" w:themeColor="text1"/>
          <w:sz w:val="20"/>
          <w:szCs w:val="20"/>
          <w:lang w:val="en-US"/>
        </w:rPr>
        <w:t>Companies</w:t>
      </w:r>
      <w:r w:rsidRPr="00BD3A75">
        <w:rPr>
          <w:rFonts w:ascii="Arial" w:hAnsi="Arial" w:cs="Arial"/>
          <w:color w:val="000000" w:themeColor="text1"/>
          <w:sz w:val="20"/>
          <w:szCs w:val="20"/>
          <w:lang w:val="en-US"/>
        </w:rPr>
        <w:t xml:space="preserve">", </w:t>
      </w:r>
      <w:r w:rsidRPr="004B28C4">
        <w:rPr>
          <w:rFonts w:ascii="Arial" w:hAnsi="Arial" w:cs="Arial"/>
          <w:color w:val="000000" w:themeColor="text1"/>
          <w:sz w:val="20"/>
          <w:szCs w:val="20"/>
          <w:lang w:val="en-US"/>
        </w:rPr>
        <w:t>having their registered address at</w:t>
      </w:r>
      <w:r w:rsidRPr="00BD3A75">
        <w:rPr>
          <w:rFonts w:ascii="Arial" w:hAnsi="Arial" w:cs="Arial"/>
          <w:color w:val="000000" w:themeColor="text1"/>
          <w:sz w:val="20"/>
          <w:szCs w:val="20"/>
          <w:lang w:val="en-US"/>
        </w:rPr>
        <w:t xml:space="preserve">: 16, Dostyk street, Office 2, Astana, 010016, Republic of Kazakhstan, </w:t>
      </w:r>
      <w:r w:rsidRPr="004B28C4">
        <w:rPr>
          <w:rFonts w:ascii="Arial" w:hAnsi="Arial" w:cs="Arial"/>
          <w:color w:val="000000" w:themeColor="text1"/>
          <w:sz w:val="20"/>
          <w:szCs w:val="20"/>
          <w:lang w:val="en-US"/>
        </w:rPr>
        <w:t xml:space="preserve">including, but not limited to </w:t>
      </w:r>
      <w:r w:rsidRPr="00BD3A75">
        <w:rPr>
          <w:rFonts w:ascii="Arial" w:hAnsi="Arial" w:cs="Arial"/>
          <w:color w:val="000000" w:themeColor="text1"/>
          <w:sz w:val="20"/>
          <w:szCs w:val="20"/>
          <w:lang w:val="en-US"/>
        </w:rPr>
        <w:t xml:space="preserve">surname, name, patronymic, date and place of birth, identification document details, place of residence, position, tax identification number, information on qualification certificate, and any other personal data contained in documents and information submitted to the </w:t>
      </w:r>
      <w:r w:rsidRPr="00BE311D">
        <w:rPr>
          <w:rFonts w:ascii="Arial" w:hAnsi="Arial" w:cs="Arial"/>
          <w:color w:val="000000" w:themeColor="text1"/>
          <w:sz w:val="20"/>
          <w:szCs w:val="20"/>
          <w:lang w:val="en-US"/>
        </w:rPr>
        <w:t>Companies</w:t>
      </w:r>
      <w:r w:rsidRPr="00BD3A75">
        <w:rPr>
          <w:rFonts w:ascii="Arial" w:hAnsi="Arial" w:cs="Arial"/>
          <w:color w:val="000000" w:themeColor="text1"/>
          <w:sz w:val="20"/>
          <w:szCs w:val="20"/>
          <w:lang w:val="en-US"/>
        </w:rPr>
        <w:t>, for the following purposes:</w:t>
      </w:r>
      <w:proofErr w:type="gramEnd"/>
    </w:p>
    <w:p w:rsidR="00EF0D90" w:rsidRPr="007B3F55" w:rsidRDefault="00EF0D90" w:rsidP="00EF0D90">
      <w:pPr>
        <w:pStyle w:val="a3"/>
        <w:ind w:left="567"/>
        <w:rPr>
          <w:rFonts w:ascii="Arial" w:hAnsi="Arial" w:cs="Arial"/>
          <w:color w:val="000000" w:themeColor="text1"/>
          <w:sz w:val="20"/>
          <w:szCs w:val="20"/>
          <w:lang w:val="en-US"/>
        </w:rPr>
      </w:pPr>
      <w:proofErr w:type="gramStart"/>
      <w:r w:rsidRPr="000D1847">
        <w:rPr>
          <w:rFonts w:ascii="Arial" w:hAnsi="Arial" w:cs="Arial"/>
          <w:color w:val="000000" w:themeColor="text1"/>
          <w:sz w:val="20"/>
          <w:szCs w:val="20"/>
          <w:lang w:val="en-US"/>
        </w:rPr>
        <w:t xml:space="preserve">• for the admission of __________________________________________________________ (company name) to </w:t>
      </w:r>
      <w:proofErr w:type="spellStart"/>
      <w:r w:rsidRPr="000D1847">
        <w:rPr>
          <w:rFonts w:ascii="Arial" w:hAnsi="Arial" w:cs="Arial"/>
          <w:color w:val="000000" w:themeColor="text1"/>
          <w:sz w:val="20"/>
          <w:szCs w:val="20"/>
          <w:lang w:val="en-US"/>
        </w:rPr>
        <w:t>organised</w:t>
      </w:r>
      <w:proofErr w:type="spellEnd"/>
      <w:r w:rsidRPr="000D1847">
        <w:rPr>
          <w:rFonts w:ascii="Arial" w:hAnsi="Arial" w:cs="Arial"/>
          <w:color w:val="000000" w:themeColor="text1"/>
          <w:sz w:val="20"/>
          <w:szCs w:val="20"/>
          <w:lang w:val="en-US"/>
        </w:rPr>
        <w:t xml:space="preserve"> trading arranged by ITS Ltd. and for services provided by ITS CSD Ltd.;</w:t>
      </w:r>
      <w:r w:rsidRPr="000D1847">
        <w:rPr>
          <w:rFonts w:ascii="Arial" w:hAnsi="Arial" w:cs="Arial"/>
          <w:color w:val="000000" w:themeColor="text1"/>
          <w:sz w:val="20"/>
          <w:szCs w:val="20"/>
          <w:lang w:val="en-US"/>
        </w:rPr>
        <w:br/>
        <w:t>• for the conclusion of the trading service agreement and the clearing service agreement;</w:t>
      </w:r>
      <w:r w:rsidRPr="000D1847">
        <w:rPr>
          <w:rFonts w:ascii="Arial" w:hAnsi="Arial" w:cs="Arial"/>
          <w:color w:val="000000" w:themeColor="text1"/>
          <w:sz w:val="20"/>
          <w:szCs w:val="20"/>
          <w:lang w:val="en-US"/>
        </w:rPr>
        <w:br/>
        <w:t>• for maintaining and updating information;</w:t>
      </w:r>
      <w:r w:rsidRPr="000D1847">
        <w:rPr>
          <w:rFonts w:ascii="Arial" w:hAnsi="Arial" w:cs="Arial"/>
          <w:color w:val="000000" w:themeColor="text1"/>
          <w:sz w:val="20"/>
          <w:szCs w:val="20"/>
          <w:lang w:val="en-US"/>
        </w:rPr>
        <w:br/>
        <w:t>• for sanctions compliance and anti-money laundering (AML) purposes;</w:t>
      </w:r>
      <w:r w:rsidRPr="000D1847">
        <w:rPr>
          <w:rFonts w:ascii="Arial" w:hAnsi="Arial" w:cs="Arial"/>
          <w:color w:val="000000" w:themeColor="text1"/>
          <w:sz w:val="20"/>
          <w:szCs w:val="20"/>
          <w:lang w:val="en-US"/>
        </w:rPr>
        <w:br/>
        <w:t>• for the exchange of data on financial accounts under international agreements concluded by the Republic of Kazakhstan;</w:t>
      </w:r>
      <w:r w:rsidRPr="000D1847">
        <w:rPr>
          <w:rFonts w:ascii="Arial" w:hAnsi="Arial" w:cs="Arial"/>
          <w:color w:val="000000" w:themeColor="text1"/>
          <w:sz w:val="20"/>
          <w:szCs w:val="20"/>
          <w:lang w:val="en-US"/>
        </w:rPr>
        <w:br/>
        <w:t>• for compliance with tax legislation of the Republic of Kazakhstan and other jurisdictions;</w:t>
      </w:r>
      <w:r w:rsidRPr="000D1847">
        <w:rPr>
          <w:rFonts w:ascii="Arial" w:hAnsi="Arial" w:cs="Arial"/>
          <w:color w:val="000000" w:themeColor="text1"/>
          <w:sz w:val="20"/>
          <w:szCs w:val="20"/>
          <w:lang w:val="en-US"/>
        </w:rPr>
        <w:br/>
        <w:t>• for the provision of investment and related services by the Companies.</w:t>
      </w:r>
      <w:proofErr w:type="gramEnd"/>
    </w:p>
    <w:p w:rsidR="00EF0D90" w:rsidRPr="0064354B" w:rsidRDefault="00EF0D90" w:rsidP="00EF0D90">
      <w:pPr>
        <w:tabs>
          <w:tab w:val="left" w:pos="993"/>
          <w:tab w:val="left" w:pos="1134"/>
        </w:tabs>
        <w:adjustRightInd w:val="0"/>
        <w:spacing w:line="276" w:lineRule="auto"/>
        <w:ind w:firstLine="567"/>
        <w:jc w:val="both"/>
        <w:rPr>
          <w:rFonts w:ascii="Arial" w:eastAsia="Calibri" w:hAnsi="Arial" w:cs="Arial"/>
          <w:color w:val="000000" w:themeColor="text1"/>
          <w:sz w:val="20"/>
          <w:szCs w:val="20"/>
          <w:lang w:val="en-US" w:eastAsia="en-US"/>
        </w:rPr>
      </w:pPr>
      <w:proofErr w:type="gramStart"/>
      <w:r w:rsidRPr="0064354B">
        <w:rPr>
          <w:rFonts w:ascii="Arial" w:eastAsia="Calibri" w:hAnsi="Arial" w:cs="Arial"/>
          <w:color w:val="000000" w:themeColor="text1"/>
          <w:sz w:val="20"/>
          <w:szCs w:val="20"/>
          <w:lang w:val="en-US" w:eastAsia="en-US"/>
        </w:rPr>
        <w:t xml:space="preserve">This consent is provided for the performance by the Companies of the following actions regarding the said personal data, whether or not by means of automation: collection, recording, </w:t>
      </w:r>
      <w:proofErr w:type="spellStart"/>
      <w:r w:rsidRPr="0064354B">
        <w:rPr>
          <w:rFonts w:ascii="Arial" w:eastAsia="Calibri" w:hAnsi="Arial" w:cs="Arial"/>
          <w:color w:val="000000" w:themeColor="text1"/>
          <w:sz w:val="20"/>
          <w:szCs w:val="20"/>
          <w:lang w:val="en-US" w:eastAsia="en-US"/>
        </w:rPr>
        <w:t>systematisation</w:t>
      </w:r>
      <w:proofErr w:type="spellEnd"/>
      <w:r w:rsidRPr="0064354B">
        <w:rPr>
          <w:rFonts w:ascii="Arial" w:eastAsia="Calibri" w:hAnsi="Arial" w:cs="Arial"/>
          <w:color w:val="000000" w:themeColor="text1"/>
          <w:sz w:val="20"/>
          <w:szCs w:val="20"/>
          <w:lang w:val="en-US" w:eastAsia="en-US"/>
        </w:rPr>
        <w:t xml:space="preserve">, accumulation, storage, clarification (update, change), extraction, use, transfer, provision, access, </w:t>
      </w:r>
      <w:proofErr w:type="spellStart"/>
      <w:r w:rsidRPr="0064354B">
        <w:rPr>
          <w:rFonts w:ascii="Arial" w:eastAsia="Calibri" w:hAnsi="Arial" w:cs="Arial"/>
          <w:color w:val="000000" w:themeColor="text1"/>
          <w:sz w:val="20"/>
          <w:szCs w:val="20"/>
          <w:lang w:val="en-US" w:eastAsia="en-US"/>
        </w:rPr>
        <w:t>depersonalisation</w:t>
      </w:r>
      <w:proofErr w:type="spellEnd"/>
      <w:r w:rsidRPr="0064354B">
        <w:rPr>
          <w:rFonts w:ascii="Arial" w:eastAsia="Calibri" w:hAnsi="Arial" w:cs="Arial"/>
          <w:color w:val="000000" w:themeColor="text1"/>
          <w:sz w:val="20"/>
          <w:szCs w:val="20"/>
          <w:lang w:val="en-US" w:eastAsia="en-US"/>
        </w:rPr>
        <w:t>, blocking, and destruction (deletion) of personal data, including the transfer and cross-border transfer of personal data to other companies of the ITS Group, to an outsourcing company, to any superior depository (custodian), upstream broker (agent) and any tax agent (including upstream tax agents), as well as to Kazakhstani and foreign tax authorities.</w:t>
      </w:r>
      <w:proofErr w:type="gramEnd"/>
    </w:p>
    <w:p w:rsidR="00EF0D90" w:rsidRPr="0064354B" w:rsidRDefault="00EF0D90" w:rsidP="00EF0D90">
      <w:pPr>
        <w:tabs>
          <w:tab w:val="left" w:pos="993"/>
          <w:tab w:val="left" w:pos="1134"/>
        </w:tabs>
        <w:adjustRightInd w:val="0"/>
        <w:spacing w:line="276" w:lineRule="auto"/>
        <w:ind w:firstLine="567"/>
        <w:jc w:val="both"/>
        <w:rPr>
          <w:rFonts w:ascii="Arial" w:eastAsia="Calibri" w:hAnsi="Arial" w:cs="Arial"/>
          <w:color w:val="000000" w:themeColor="text1"/>
          <w:sz w:val="20"/>
          <w:szCs w:val="20"/>
          <w:lang w:val="en-US" w:eastAsia="en-US"/>
        </w:rPr>
      </w:pPr>
      <w:r w:rsidRPr="0064354B">
        <w:rPr>
          <w:rFonts w:ascii="Arial" w:eastAsia="Calibri" w:hAnsi="Arial" w:cs="Arial"/>
          <w:color w:val="000000" w:themeColor="text1"/>
          <w:sz w:val="20"/>
          <w:szCs w:val="20"/>
          <w:lang w:val="en-US" w:eastAsia="en-US"/>
        </w:rPr>
        <w:t>This consent remains valid throughout the term of the Companies’ activities.</w:t>
      </w:r>
    </w:p>
    <w:p w:rsidR="00EF0D90" w:rsidRPr="0064354B" w:rsidRDefault="00EF0D90" w:rsidP="00EF0D90">
      <w:pPr>
        <w:tabs>
          <w:tab w:val="left" w:pos="993"/>
          <w:tab w:val="left" w:pos="1134"/>
        </w:tabs>
        <w:adjustRightInd w:val="0"/>
        <w:spacing w:line="276" w:lineRule="auto"/>
        <w:ind w:firstLine="567"/>
        <w:jc w:val="both"/>
        <w:rPr>
          <w:rFonts w:ascii="Arial" w:eastAsia="Calibri" w:hAnsi="Arial" w:cs="Arial"/>
          <w:color w:val="000000" w:themeColor="text1"/>
          <w:sz w:val="20"/>
          <w:szCs w:val="20"/>
          <w:lang w:val="en-US" w:eastAsia="en-US"/>
        </w:rPr>
      </w:pPr>
      <w:proofErr w:type="gramStart"/>
      <w:r w:rsidRPr="0064354B">
        <w:rPr>
          <w:rFonts w:ascii="Arial" w:eastAsia="Calibri" w:hAnsi="Arial" w:cs="Arial"/>
          <w:color w:val="000000" w:themeColor="text1"/>
          <w:sz w:val="20"/>
          <w:szCs w:val="20"/>
          <w:lang w:val="en-US" w:eastAsia="en-US"/>
        </w:rPr>
        <w:t>This consent may be withdrawn by me</w:t>
      </w:r>
      <w:proofErr w:type="gramEnd"/>
      <w:r w:rsidRPr="0064354B">
        <w:rPr>
          <w:rFonts w:ascii="Arial" w:eastAsia="Calibri" w:hAnsi="Arial" w:cs="Arial"/>
          <w:color w:val="000000" w:themeColor="text1"/>
          <w:sz w:val="20"/>
          <w:szCs w:val="20"/>
          <w:lang w:val="en-US" w:eastAsia="en-US"/>
        </w:rPr>
        <w:t xml:space="preserve"> by way of submission of an original of a relevant written application to the Companies, unless otherwise provided in the AIFC Regulations and Rules.</w:t>
      </w:r>
    </w:p>
    <w:p w:rsidR="00EF0D90" w:rsidRPr="0064354B" w:rsidRDefault="00EF0D90" w:rsidP="00EF0D90">
      <w:pPr>
        <w:tabs>
          <w:tab w:val="left" w:pos="993"/>
          <w:tab w:val="left" w:pos="1134"/>
        </w:tabs>
        <w:adjustRightInd w:val="0"/>
        <w:spacing w:line="276" w:lineRule="auto"/>
        <w:ind w:firstLine="567"/>
        <w:jc w:val="both"/>
        <w:rPr>
          <w:rFonts w:ascii="Arial" w:eastAsia="Calibri" w:hAnsi="Arial" w:cs="Arial"/>
          <w:color w:val="000000" w:themeColor="text1"/>
          <w:sz w:val="20"/>
          <w:szCs w:val="20"/>
          <w:lang w:val="en-US" w:eastAsia="en-US"/>
        </w:rPr>
      </w:pPr>
    </w:p>
    <w:p w:rsidR="00EF0D90" w:rsidRPr="000B7642" w:rsidRDefault="00EF0D90" w:rsidP="00EF0D90">
      <w:pPr>
        <w:tabs>
          <w:tab w:val="left" w:pos="993"/>
          <w:tab w:val="left" w:pos="1134"/>
        </w:tabs>
        <w:adjustRightInd w:val="0"/>
        <w:spacing w:line="276" w:lineRule="auto"/>
        <w:ind w:firstLine="567"/>
        <w:rPr>
          <w:rFonts w:ascii="Arial" w:eastAsia="Calibri" w:hAnsi="Arial" w:cs="Arial"/>
          <w:color w:val="000000" w:themeColor="text1"/>
          <w:sz w:val="20"/>
          <w:szCs w:val="20"/>
          <w:lang w:val="en-US" w:eastAsia="en-US"/>
        </w:rPr>
      </w:pPr>
    </w:p>
    <w:p w:rsidR="00EF0D90" w:rsidRPr="000B7642" w:rsidRDefault="00EF0D90" w:rsidP="00EF0D90">
      <w:pPr>
        <w:tabs>
          <w:tab w:val="left" w:pos="993"/>
          <w:tab w:val="left" w:pos="1134"/>
        </w:tabs>
        <w:spacing w:line="276" w:lineRule="auto"/>
        <w:ind w:firstLine="567"/>
        <w:rPr>
          <w:rFonts w:ascii="Arial" w:hAnsi="Arial" w:cs="Arial"/>
          <w:color w:val="000000" w:themeColor="text1"/>
          <w:sz w:val="20"/>
          <w:szCs w:val="20"/>
          <w:lang w:val="en-US"/>
        </w:rPr>
      </w:pPr>
      <w:r w:rsidRPr="000B7642">
        <w:rPr>
          <w:rFonts w:ascii="Arial" w:hAnsi="Arial" w:cs="Arial"/>
          <w:color w:val="000000" w:themeColor="text1"/>
          <w:sz w:val="20"/>
          <w:szCs w:val="20"/>
          <w:lang w:val="en"/>
        </w:rPr>
        <w:t>________________ 20 ____</w:t>
      </w:r>
    </w:p>
    <w:p w:rsidR="001634FA" w:rsidRDefault="00463F5E"/>
    <w:sectPr w:rsidR="00163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9"/>
    <w:rsid w:val="00030099"/>
    <w:rsid w:val="00156BA8"/>
    <w:rsid w:val="00463F5E"/>
    <w:rsid w:val="00923844"/>
    <w:rsid w:val="00AA6BA5"/>
    <w:rsid w:val="00B56852"/>
    <w:rsid w:val="00EF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7D1D"/>
  <w15:chartTrackingRefBased/>
  <w15:docId w15:val="{3742B783-6457-4C6C-AC56-B8E62C9E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D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EF0D90"/>
    <w:pPr>
      <w:keepNext/>
      <w:tabs>
        <w:tab w:val="left" w:pos="4153"/>
        <w:tab w:val="left" w:pos="8306"/>
      </w:tabs>
      <w:outlineLvl w:val="0"/>
    </w:pPr>
    <w:rPr>
      <w:rFonts w:ascii="Arial" w:hAnsi="Arial"/>
      <w:b/>
      <w:bCs/>
      <w:i/>
      <w:iCs/>
      <w:sz w:val="20"/>
      <w:szCs w:val="20"/>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F0D90"/>
    <w:rPr>
      <w:rFonts w:ascii="Arial" w:eastAsia="Times New Roman" w:hAnsi="Arial" w:cs="Times New Roman"/>
      <w:b/>
      <w:bCs/>
      <w:i/>
      <w:iCs/>
      <w:sz w:val="20"/>
      <w:szCs w:val="20"/>
      <w:u w:val="single"/>
      <w:lang w:val="x-none" w:eastAsia="ru-RU"/>
    </w:rPr>
  </w:style>
  <w:style w:type="paragraph" w:styleId="a3">
    <w:name w:val="List Paragraph"/>
    <w:aliases w:val="Rus small,Абзац списка 1,Нумерованый список,Приложение"/>
    <w:basedOn w:val="a"/>
    <w:link w:val="a4"/>
    <w:uiPriority w:val="34"/>
    <w:qFormat/>
    <w:rsid w:val="00EF0D90"/>
    <w:pPr>
      <w:ind w:left="720"/>
      <w:contextualSpacing/>
    </w:pPr>
  </w:style>
  <w:style w:type="character" w:customStyle="1" w:styleId="a4">
    <w:name w:val="Абзац списка Знак"/>
    <w:aliases w:val="Rus small Знак,Абзац списка 1 Знак,Нумерованый список Знак,Приложение Знак"/>
    <w:link w:val="a3"/>
    <w:uiPriority w:val="34"/>
    <w:rsid w:val="00EF0D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Rykunov</dc:creator>
  <cp:keywords/>
  <dc:description/>
  <cp:lastModifiedBy>Evgeny Rykunov</cp:lastModifiedBy>
  <cp:revision>5</cp:revision>
  <dcterms:created xsi:type="dcterms:W3CDTF">2026-04-28T14:30:00Z</dcterms:created>
  <dcterms:modified xsi:type="dcterms:W3CDTF">2026-04-30T10:23:00Z</dcterms:modified>
</cp:coreProperties>
</file>